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82f831d16d4743b0d3824d567597697b81e4677"/>
    <w:p>
      <w:pPr>
        <w:pStyle w:val="Heading1"/>
      </w:pPr>
      <w:r>
        <w:t xml:space="preserve">Personal Statement for Librarian Position in the Philippines Manila</w:t>
      </w:r>
    </w:p>
    <w:p>
      <w:pPr>
        <w:pStyle w:val="FirstParagraph"/>
      </w:pPr>
      <w:r>
        <w:t xml:space="preserve">In the vibrant heart of Southeast Asia, where centuries of cultural heritage intertwine with modern aspirations, I stand before you as a dedicated librarian ready to contribute to the intellectual and social fabric of Manila. This Personal Statement articulates my unwavering commitment to advancing library services within the unique context of the Philippines Manila—a city where education is both a beacon of hope and a catalyst for national progress. With over seven years of professional experience in Philippine academic and community libraries, I have cultivated a profound understanding that effective librarianship transcends mere book management; it demands cultural sensitivity, technological agility, and an unshakeable belief in knowledge as the cornerstone of societal development.</w:t>
      </w:r>
    </w:p>
    <w:p>
      <w:pPr>
        <w:pStyle w:val="BodyText"/>
      </w:pPr>
      <w:r>
        <w:t xml:space="preserve">My journey began at the University of the Philippines Diliman Library System, where I served as an Acquisitions Librarian for four years. There, I spearheaded initiatives to digitize rare Philippine historical collections—spanning pre-colonial manuscripts to 20th-century revolutionary documents—that had long been inaccessible to students and researchers. This experience taught me that in Manila’s diverse landscape, libraries must honor the past while building bridges to the future. I recognized that our role extends beyond preserving *bayanihan* (community spirit) through physical archives; it means empowering communities like those in Tondo or Quezon City through accessible digital resources addressing real needs—from agricultural guides for farmers to literacy programs for informal settlers.</w:t>
      </w:r>
    </w:p>
    <w:p>
      <w:pPr>
        <w:pStyle w:val="BodyText"/>
      </w:pPr>
      <w:r>
        <w:t xml:space="preserve">What distinguishes my approach is my deep immersion in Manila’s educational ecosystem. As a former faculty member at De La Salle University’s Library Science program, I designed curricula emphasizing *Filipino-centric information literacy*. This wasn’t theoretical: I collaborated with the Department of Education to develop a mobile library unit serving 12 public schools in Metro Manila’s underserved zones. Witnessing students in Pasig City unlock research tools via our tablet-based system—previously restricted by budget constraints—cemented my conviction that a Librarian must be both technologist and community advocate. In the Philippines Manila context, where digital divides persist even amid rapid urbanization, we cannot simply offer services; we must actively dismantle barriers through culturally resonant solutions.</w:t>
      </w:r>
    </w:p>
    <w:p>
      <w:pPr>
        <w:pStyle w:val="BodyText"/>
      </w:pPr>
      <w:r>
        <w:t xml:space="preserve">I also understand that Philippine librarianship operates within a dynamic socio-political framework. During my tenure at the National Library of the Philippines (NLP) in Manila, I managed a grant-funded project translating UNESCO’s *World Digital Library* resources into Tagalog and regional languages like Cebuano and Ilocano. This work directly addressed a critical gap: 60% of Filipinos primarily use local languages for daily communication, yet digital library interfaces rarely reflect this reality. By partnering with barangay (village) councils in Navotas and Malabon, we transformed the NLP’s online portal into a tool for *tahanan* (home) learning—enabling parents to access parenting guides in their mother tongue while supporting schools’ K-12 curriculum. This experience taught me that a Librarian must navigate institutional protocols with grassroots empathy.</w:t>
      </w:r>
    </w:p>
    <w:p>
      <w:pPr>
        <w:pStyle w:val="BodyText"/>
      </w:pPr>
      <w:r>
        <w:t xml:space="preserve">My technical competencies are equally tailored to Manila’s evolving needs. I hold certifications in Library 2.0 strategies and RFID implementation, skills I applied at the Ateneo de Manila University Library to streamline circulation processes for over 15,000 users daily. But beyond technology, I champion *sustainable* innovation: In partnership with the City Government of Manila’s Office of Information and Communications Technology (OICT), I established a “Digital Literacy Hub” at the Ermita Public Library. Here, seniors learned to use government e-services like PhilHealth registration while youth accessed coding workshops—proving that libraries can be incubators for civic participation in our *lungsod* (city). This aligns with the Department of Science and Technology’s *PAGASA* initiative, where libraries serve as critical nodes for climate literacy in flood-prone communities.</w:t>
      </w:r>
    </w:p>
    <w:p>
      <w:pPr>
        <w:pStyle w:val="BodyText"/>
      </w:pPr>
      <w:r>
        <w:t xml:space="preserve">What truly defines my vision is how I integrate Philippine values into library practice. In a country where *hiya* (shame) and *pakikisama* (harmony) shape social interactions, I design services that prioritize dignity. At the Quezon City Public Library, I introduced “Quiet Zone” sessions for students from low-income households—ensuring they could study without judgment in spaces traditionally dominated by affluent patrons. This approach reflects the *bayanihan* philosophy: not just providing resources, but creating environments where everyone feels they belong. As a Librarian in Philippines Manila, I refuse to view diversity as a challenge; it is our greatest asset.</w:t>
      </w:r>
    </w:p>
    <w:p>
      <w:pPr>
        <w:pStyle w:val="BodyText"/>
      </w:pPr>
      <w:r>
        <w:t xml:space="preserve">I am acutely aware of the challenges facing Manila’s libraries today: aging infrastructure, limited funding for digital expansion, and the urgent need to counter misinformation in an era of viral social media. Yet these are not obstacles—they are invitations to reimagine our role. My proposed initiatives include: (1) partnering with *tiktok* influencers to create bite-sized literacy content in *Chavacano* (a Manila dialect); (2) developing a “Library-in-a-Box” program for informal settlements using solar-powered tablets; and (3) forming alliances with local universities to offer dual-degree programs in *Librarianship for the Philippine Context*. Each project is rooted in community feedback, not assumptions—a principle I honed through months of listening sessions at *sari-sari* (corner store) hubs across Manila.</w:t>
      </w:r>
    </w:p>
    <w:p>
      <w:pPr>
        <w:pStyle w:val="BodyText"/>
      </w:pPr>
      <w:r>
        <w:t xml:space="preserve">My professional ethos is anchored by the words of Dr. Jose Rizal: “The youth is the hope of our future.” As a Librarian in Philippines Manila, I commit to nurturing that hope through every book selected, every workshop conducted, and every partnership forged. This is not merely a job—it’s a sacred duty to empower Filipinos with the tools to shape their own narratives. Whether supporting a single mother learning English via library resources or guiding researchers preserving *kagamitan* (cultural artifacts), I see the tangible impact of libraries as agents of equity in our nation’s journey toward progress.</w:t>
      </w:r>
    </w:p>
    <w:p>
      <w:pPr>
        <w:pStyle w:val="BodyText"/>
      </w:pPr>
      <w:r>
        <w:t xml:space="preserve">Finally, I bring a profound respect for Manila’s spirit—a city that has weathered typhoons, economic crises, and cultural shifts while never losing its heartbeat. As your next Librarian, I pledge to honor this resilience by building libraries that are not just repositories of knowledge but living spaces where every resident finds their voice. In the Philippines Manila where *kamay* (hand) meets *damdamin* (heart), I will ensure our library serves as a sanctuary for discovery, connection, and shared humanity. Thank you for considering my Personal Statement—a testament to my readiness to serve this city with passion, expertise, and unwavering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Manila, Philippines</dc:title>
  <dc:creator/>
  <dc:language>en</dc:language>
  <cp:keywords/>
  <dcterms:created xsi:type="dcterms:W3CDTF">2026-04-30T12:27:03Z</dcterms:created>
  <dcterms:modified xsi:type="dcterms:W3CDTF">2026-04-30T12:27:03Z</dcterms:modified>
</cp:coreProperties>
</file>

<file path=docProps/custom.xml><?xml version="1.0" encoding="utf-8"?>
<Properties xmlns="http://schemas.openxmlformats.org/officeDocument/2006/custom-properties" xmlns:vt="http://schemas.openxmlformats.org/officeDocument/2006/docPropsVTypes"/>
</file>