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Cape</w:t>
      </w:r>
      <w:r>
        <w:t xml:space="preserve"> </w:t>
      </w:r>
      <w:r>
        <w:t xml:space="preserve">Town</w:t>
      </w:r>
    </w:p>
    <w:bookmarkStart w:id="20" w:name="X8a413cb155685c4b038c8af8eb016100c3d580f"/>
    <w:p>
      <w:pPr>
        <w:pStyle w:val="Heading1"/>
      </w:pPr>
      <w:r>
        <w:t xml:space="preserve">Personal Statement: A Lifelong Commitment to Community Knowledge in South Africa Cape Town</w:t>
      </w:r>
    </w:p>
    <w:p>
      <w:pPr>
        <w:pStyle w:val="FirstParagraph"/>
      </w:pPr>
      <w:r>
        <w:t xml:space="preserve">As I reflect on my journey toward becoming a dedicated librarian, I recognize that this profession transcends mere book management—it is the embodiment of social justice, educational equity, and community empowerment. In the vibrant yet complex landscape of South Africa Cape Town, where historical divides still shape access to knowledge, I see librarianship as a vital force for transformation. This Personal Statement articulates my unwavering commitment to advancing this mission through service at the heart of Cape Town’s library ecosystem.</w:t>
      </w:r>
    </w:p>
    <w:p>
      <w:pPr>
        <w:pStyle w:val="BodyText"/>
      </w:pPr>
      <w:r>
        <w:t xml:space="preserve">My professional ethos is rooted in South Africa’s post-apartheid vision for education and inclusion. Having worked with community libraries across the Western Cape—including initiatives serving Khayelitsha, Langa, and Nyanga—I have witnessed firsthand how libraries can dismantle barriers. In 2019, I spearheaded a digital literacy program at Philippi Community Library that trained over 300 residents in basic computer skills. This initiative directly addressed Cape Town’s stark digital divide: while the city boasts world-class institutions like the Cape Town Central Library, many townships lack reliable internet access or technology training. By partnering with local NGOs and leveraging mobile data bundles, we transformed library sessions into lifelines for job seekers and students navigating online applications. This experience crystallized my understanding that a modern Librarian in South Africa Cape Town must be both technologist and community ally.</w:t>
      </w:r>
    </w:p>
    <w:p>
      <w:pPr>
        <w:pStyle w:val="BodyText"/>
      </w:pPr>
      <w:r>
        <w:t xml:space="preserve">What distinguishes my approach is an intimate familiarity with Cape Town’s cultural mosaic. The city’s identity—where Khoisan heritage, Afrikaans, Xhosa, English, and Malay cultures intertwine—demands that library services reflect this diversity authentically. During my tenure at the District Six Museum Library (2021–2023), I curated bilingual collections (Xhosa/English) focused on local history and oral traditions. We hosted storytelling sessions led by elders from the Cape Malay community, preserving narratives often excluded from mainstream archives. This work resonated deeply with Cape Town residents who had long felt libraries were disconnected from their lived realities. As a Librarian, I believe knowledge curation is an act of cultural respect—a principle I now apply to all resource acquisitions and programming in South Africa.</w:t>
      </w:r>
    </w:p>
    <w:p>
      <w:pPr>
        <w:pStyle w:val="BodyText"/>
      </w:pPr>
      <w:r>
        <w:t xml:space="preserve">Moreover, my perspective is shaped by South Africa’s national library strategy, which prioritizes "knowledge for all" through institutions like the National Libraries and Archives of South Africa (NLASA). I actively engage with initiatives such as the Cape Town Public Library Network’s focus on early childhood development. In 2022, I developed a multilingual storytime program featuring folktales from across Southern Africa, which attracted families from 15 different language groups in the Cape Flats. These moments—when a child exclaims "Mama, my story is here!" in isiXhosa—reaffirm why this work matters. In Cape Town’s context, where socioeconomic inequality remains acute (the city’s poverty rate exceeds 20% in informal settlements), libraries are not just repositories but community anchors. My goal is to ensure every resident, regardless of zip code or income level, feels welcome and valued within library spaces.</w:t>
      </w:r>
    </w:p>
    <w:p>
      <w:pPr>
        <w:pStyle w:val="BodyText"/>
      </w:pPr>
      <w:r>
        <w:t xml:space="preserve">I also recognize the evolving role of the Librarian in South Africa Cape Town amid digital disruption. While traditional services remain essential—especially for elderly patrons without smartphone access—I champion hybrid models. Last year, I piloted a "Library on Wheels" initiative using a converted minibus to deliver books and tablet lending kits to remote areas like Fish Hoek Valley. This mobile service saw a 40% increase in patronage among rural communities previously underserved by fixed branches. Crucially, it was designed *with* residents through community workshops; we didn’t impose solutions but co-created them. This philosophy—centering user needs over institutional convenience—aligns with the Western Cape Government’s "Digital Inclusion Strategy" and defines my practice.</w:t>
      </w:r>
    </w:p>
    <w:p>
      <w:pPr>
        <w:pStyle w:val="BodyText"/>
      </w:pPr>
      <w:r>
        <w:t xml:space="preserve">My academic foundation further strengthens this commitment. My Master’s in Information Science (University of the Western Cape) centered on "Equitable Access to Digital Resources in Post-Apartheid South Africa." Research for my thesis included interviews with 25 librarians across Cape Town, revealing a shared frustration: funding gaps limit services for marginalized groups. One librarian described her library as "a sanctuary during protests," highlighting how libraries serve as safe spaces amid social tension. This insight drives me to advocate tirelessly for resource allocation that reflects Cape Town’s true needs—not just what the city *appears* to require, but where vulnerability persists.</w:t>
      </w:r>
    </w:p>
    <w:p>
      <w:pPr>
        <w:pStyle w:val="BodyText"/>
      </w:pPr>
      <w:r>
        <w:t xml:space="preserve">What sets me apart is my ability to translate vision into action within South Africa’s unique context. When budget cuts threatened our youth programs at Khayelitsha Library, I secured a grant from the Cape Town Partnership for Youth Development by framing it as "investing in future innovators." The resulting coding workshops now run weekly, with 15 participants securing internships. This success underscores my belief that a Librarian must be both diplomat and strategist—navigating bureaucratic landscapes while remaining anchored to community needs. In South Africa Cape Town, where public service often operates under resource constraints, this dual skill set is non-negotiable.</w:t>
      </w:r>
    </w:p>
    <w:p>
      <w:pPr>
        <w:pStyle w:val="BodyText"/>
      </w:pPr>
      <w:r>
        <w:t xml:space="preserve">Finally, I see libraries as catalysts for the Sustainable Development Goals (SDGs), particularly SDG 4 (Quality Education) and SDG 10 (Reduced Inequalities). My proposed projects for Cape Town include:</w:t>
      </w:r>
    </w:p>
    <w:p>
      <w:pPr>
        <w:numPr>
          <w:ilvl w:val="0"/>
          <w:numId w:val="1001"/>
        </w:numPr>
        <w:pStyle w:val="Compact"/>
      </w:pPr>
      <w:r>
        <w:t xml:space="preserve">Establishing a "Language Bridge" program with community translators to make library materials accessible in all local languages</w:t>
      </w:r>
    </w:p>
    <w:p>
      <w:pPr>
        <w:numPr>
          <w:ilvl w:val="0"/>
          <w:numId w:val="1001"/>
        </w:numPr>
        <w:pStyle w:val="Compact"/>
      </w:pPr>
      <w:r>
        <w:t xml:space="preserve">Partnering with the City of Cape Town’s "Open Data Initiative" to create public data hubs at libraries for small businesses and researchers</w:t>
      </w:r>
    </w:p>
    <w:p>
      <w:pPr>
        <w:numPr>
          <w:ilvl w:val="0"/>
          <w:numId w:val="1001"/>
        </w:numPr>
        <w:pStyle w:val="Compact"/>
      </w:pPr>
      <w:r>
        <w:t xml:space="preserve">Developing a mobile app that guides patrons through multilingual resource navigation, addressing both language barriers and digital literacy gaps</w:t>
      </w:r>
    </w:p>
    <w:p>
      <w:pPr>
        <w:pStyle w:val="FirstParagraph"/>
      </w:pPr>
      <w:r>
        <w:t xml:space="preserve">In closing, my journey as a Librarian is inseparable from the heartbeat of South Africa Cape Town. This city—so beautiful in its diversity yet grappling with deep-seated inequities—needs libraries that are bold, adaptable, and fiercely community-centered. I do not seek a job; I seek to partner with residents to build knowledge ecosystems where no one is left behind. As someone who has seen a young mother access digital literacy training at Nyanga Library and later start her own sewing business, I know the transformative power of this work. This Personal Statement is not merely an application—it is my pledge: to serve as a Librarian who listens deeply, acts urgently, and believes unwaveringly in Cape Town’s potential.</w:t>
      </w:r>
    </w:p>
    <w:p>
      <w:pPr>
        <w:pStyle w:val="BodyText"/>
      </w:pPr>
      <w:r>
        <w:t xml:space="preserve">With profound respect for the legacy of South African librarianship and the promise of Cape Town’s future, I eagerly anticipate contributing to your institution’s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Cape Town</dc:title>
  <dc:creator/>
  <dc:language>en</dc:language>
  <cp:keywords/>
  <dcterms:created xsi:type="dcterms:W3CDTF">2026-07-23T04:45:20Z</dcterms:created>
  <dcterms:modified xsi:type="dcterms:W3CDTF">2026-07-23T04:45:20Z</dcterms:modified>
</cp:coreProperties>
</file>

<file path=docProps/custom.xml><?xml version="1.0" encoding="utf-8"?>
<Properties xmlns="http://schemas.openxmlformats.org/officeDocument/2006/custom-properties" xmlns:vt="http://schemas.openxmlformats.org/officeDocument/2006/docPropsVTypes"/>
</file>