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3537823277cc117b273aae2ae981288066ccf55"/>
    <w:p>
      <w:pPr>
        <w:pStyle w:val="Heading1"/>
      </w:pPr>
      <w:r>
        <w:t xml:space="preserve">Personal Statement: Commitment to Transformative Library Services in Johannesburg, South Africa</w:t>
      </w:r>
    </w:p>
    <w:p>
      <w:pPr>
        <w:pStyle w:val="FirstParagraph"/>
      </w:pPr>
      <w:r>
        <w:t xml:space="preserve">From my earliest memories of community spaces fostering connection and knowledge, I have understood that libraries are far more than repositories of books—they are vital hubs for empowerment, equity, and social transformation. As a dedicated librarian with over eight years of experience serving diverse communities across South Africa, I write this Personal Statement to express my profound commitment to advancing the critical mission of library services within the dynamic urban landscape of Johannesburg. My professional journey has been shaped by a deep understanding that in post-apartheid South Africa, libraries are not merely institutions but catalysts for inclusive development, particularly in a city as complex and multifaceted as Johannesburg.</w:t>
      </w:r>
    </w:p>
    <w:p>
      <w:pPr>
        <w:pStyle w:val="BodyText"/>
      </w:pPr>
      <w:r>
        <w:t xml:space="preserve">My academic foundation includes a Master's degree in Library and Information Science (LIS) from the University of the Witwatersrand, where I specialized in community engagement strategies within resource-constrained environments. This program immersed me in South Africa’s unique socio-educational challenges, including the enduring legacy of spatial inequality that continues to impact access to information resources. Johannesburg, with its stark contrasts between affluent suburbs and historically marginalized townships like Soweto and Alexandra, presents both a profound challenge and an unparalleled opportunity for librarianship. I recognize that effective library service in this context demands cultural sensitivity, technological innovation, and unwavering advocacy for marginalized voices—principles I have actively applied throughout my career.</w:t>
      </w:r>
    </w:p>
    <w:p>
      <w:pPr>
        <w:pStyle w:val="BodyText"/>
      </w:pPr>
      <w:r>
        <w:t xml:space="preserve">For the past five years, I have served as a Senior Librarian at the Johannesburg Public Library Network’s Soweto Branch. This role required me to navigate intricate community dynamics while addressing urgent needs: bridging the digital divide for residents lacking home internet access, supporting youth during critical academic periods, and preserving local history through community-led oral history projects. One pivotal initiative I spearheaded involved partnering with Soweto-based NGOs like the</w:t>
      </w:r>
      <w:r>
        <w:t xml:space="preserve"> </w:t>
      </w:r>
      <w:r>
        <w:rPr>
          <w:iCs/>
          <w:i/>
        </w:rPr>
        <w:t xml:space="preserve">Community Radio Station 95.9FM</w:t>
      </w:r>
      <w:r>
        <w:t xml:space="preserve"> </w:t>
      </w:r>
      <w:r>
        <w:t xml:space="preserve">to establish "Digital Literacy Saturdays." These sessions provided free access to computers, internet connectivity, and tailored training for elderly residents and unemployed youth—resulting in a 40% increase in library usage among previously underserved demographics within the first year. This experience solidified my belief that libraries must evolve from passive spaces into active community laboratories for learning and civic participation.</w:t>
      </w:r>
    </w:p>
    <w:p>
      <w:pPr>
        <w:pStyle w:val="BodyText"/>
      </w:pPr>
      <w:r>
        <w:t xml:space="preserve">My approach to librarianship is deeply rooted in the South African ethos of</w:t>
      </w:r>
      <w:r>
        <w:t xml:space="preserve"> </w:t>
      </w:r>
      <w:r>
        <w:rPr>
          <w:iCs/>
          <w:i/>
        </w:rPr>
        <w:t xml:space="preserve">Ubuntu</w:t>
      </w:r>
      <w:r>
        <w:t xml:space="preserve">, which asserts that "I am because we are." In Johannesburg, this translates to understanding that a librarian’s role transcends cataloging books or managing databases. It requires listening to communities—whether formal meetings with ward councillors in Alexandra Township or informal conversations at local shebeens—to co-create services that resonate with lived realities. For instance, during the 2022-2023 academic year, I collaborated with schools in the East Rand to develop mobile library units delivering curriculum-aligned resources to classrooms in under-resourced areas. This initiative directly addressed a pressing educational gap highlighted by South Africa’s Department of Basic Education reports on literacy challenges.</w:t>
      </w:r>
    </w:p>
    <w:p>
      <w:pPr>
        <w:pStyle w:val="BodyText"/>
      </w:pPr>
      <w:r>
        <w:t xml:space="preserve">Furthermore, I am acutely aware of the strategic imperatives outlined in South Africa’s</w:t>
      </w:r>
      <w:r>
        <w:t xml:space="preserve"> </w:t>
      </w:r>
      <w:r>
        <w:rPr>
          <w:iCs/>
          <w:i/>
        </w:rPr>
        <w:t xml:space="preserve">National Library and Information Services Infrastructure Strategy (NLIS)</w:t>
      </w:r>
      <w:r>
        <w:t xml:space="preserve">, particularly its emphasis on leveraging digital infrastructure to expand access. In Johannesburg, where internet penetration remains uneven despite rapid urbanization, I have championed affordable solutions like offline digital resource hubs—using platforms such as the National e-Library of South Africa’s (NeLSA) curated collections—to ensure uninterrupted access to quality information during power outages or connectivity disruptions. This work aligns with the Johannesburg City Council’s Smart City vision and reinforces my conviction that librarians are essential partners in realizing national development goals.</w:t>
      </w:r>
    </w:p>
    <w:p>
      <w:pPr>
        <w:pStyle w:val="BodyText"/>
      </w:pPr>
      <w:r>
        <w:t xml:space="preserve">My professional philosophy centers on three pillars: accessibility, relevance, and sustainability. In South Africa Johannesburg, where socioeconomic disparities are stark, accessibility means dismantling barriers—physical (like transport costs to libraries), financial (offering free access to high-demand resources), and cultural (curating collections reflecting diverse voices). Relevance requires continuous dialogue with communities: I regularly host "Library Advisory Forums" in neighborhood centers where residents shape programming. Sustainability involves building local capacity; I have trained over 150 community volunteers across Johannesburg libraries in basic information management, ensuring services endure beyond individual roles.</w:t>
      </w:r>
    </w:p>
    <w:p>
      <w:pPr>
        <w:pStyle w:val="BodyText"/>
      </w:pPr>
      <w:r>
        <w:t xml:space="preserve">I have also actively contributed to national library discourse through presentations at the South African Library Association (SALA) conferences and co-authoring a case study on township library revitalization published in the</w:t>
      </w:r>
      <w:r>
        <w:t xml:space="preserve"> </w:t>
      </w:r>
      <w:r>
        <w:rPr>
          <w:iCs/>
          <w:i/>
        </w:rPr>
        <w:t xml:space="preserve">South African Journal of Librarianship and Information Science</w:t>
      </w:r>
      <w:r>
        <w:t xml:space="preserve">. These engagements underscore my commitment to elevating the profession’s standards within South Africa’s unique context. I understand that as a librarian in Johannesburg, I am not just serving patrons—I am contributing to a larger movement for knowledge democracy that directly impacts social cohesion and economic opportunity in one of Africa’s most significant urban centers.</w:t>
      </w:r>
    </w:p>
    <w:p>
      <w:pPr>
        <w:pStyle w:val="BodyText"/>
      </w:pPr>
      <w:r>
        <w:t xml:space="preserve">What drives me is seeing a young student from Hillbrow access digital tools for the first time through our library’s after-school program, or an elderly resident discover family history records preserved in our local archives. These moments embody the transformative power I strive to harness daily. I am eager to bring this same passion and pragmatism to any library institution in South Africa Johannesburg—whether a municipal branch, university campus hub, or community learning center—where the needs are urgent and the potential for impact is limitless.</w:t>
      </w:r>
    </w:p>
    <w:p>
      <w:pPr>
        <w:pStyle w:val="BodyText"/>
      </w:pPr>
      <w:r>
        <w:t xml:space="preserve">As a librarian committed to South Africa’s future, I view Johannesburg not as a challenge but as home. It is here that knowledge equity can be built brick by brick, resource by resource, and relationship by relationship. I am prepared to invest my expertise in your institution’s mission with the same dedication that has guided my career: rooted in respect for our shared humanity and unwavering focus on creating a more just, informed society. This Personal Statement reflects not merely my qualifications but my lived commitment to being a librarian who serves Johannesburg—and South Africa—with purpose and heart.</w:t>
      </w:r>
    </w:p>
    <w:p>
      <w:pPr>
        <w:pStyle w:val="BodyText"/>
      </w:pPr>
      <w:r>
        <w:t xml:space="preserve">Thank you for considering my application. I eagerly anticipate the opportunity to contribute to the vibrant library ecosystem of Johannesburg and further advance the cause of equitable information access across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 Johannesburg, South Africa</dc:title>
  <dc:creator/>
  <dc:language>en</dc:language>
  <cp:keywords/>
  <dcterms:created xsi:type="dcterms:W3CDTF">2025-12-09T11:29:08Z</dcterms:created>
  <dcterms:modified xsi:type="dcterms:W3CDTF">2025-12-09T11:29:08Z</dcterms:modified>
</cp:coreProperties>
</file>

<file path=docProps/custom.xml><?xml version="1.0" encoding="utf-8"?>
<Properties xmlns="http://schemas.openxmlformats.org/officeDocument/2006/custom-properties" xmlns:vt="http://schemas.openxmlformats.org/officeDocument/2006/docPropsVTypes"/>
</file>