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Thailand</w:t>
      </w:r>
      <w:r>
        <w:t xml:space="preserve"> </w:t>
      </w:r>
      <w:r>
        <w:t xml:space="preserve">Bangkok</w:t>
      </w:r>
    </w:p>
    <w:bookmarkStart w:id="26" w:name="X8b2d5cad35c1594b86639938e7bb2a7bd6415b4"/>
    <w:p>
      <w:pPr>
        <w:pStyle w:val="Heading1"/>
      </w:pPr>
      <w:r>
        <w:t xml:space="preserve">Personal Statement for Librarian Position</w:t>
      </w:r>
    </w:p>
    <w:p>
      <w:pPr>
        <w:pStyle w:val="FirstParagraph"/>
      </w:pPr>
      <w:r>
        <w:t xml:space="preserve">As I prepare this Personal Statement, I reflect on the profound belief that libraries are not merely repositories of books but vibrant community hubs where knowledge transforms lives. My journey toward becoming a dedicated</w:t>
      </w:r>
      <w:r>
        <w:t xml:space="preserve"> </w:t>
      </w:r>
      <w:r>
        <w:rPr>
          <w:bCs/>
          <w:b/>
        </w:rPr>
        <w:t xml:space="preserve">Librarian</w:t>
      </w:r>
      <w:r>
        <w:t xml:space="preserve"> </w:t>
      </w:r>
      <w:r>
        <w:t xml:space="preserve">has been shaped by a commitment to inclusive education, cultural sensitivity, and the power of information access—principles I now seek to apply within the dynamic educational landscape of</w:t>
      </w:r>
      <w:r>
        <w:t xml:space="preserve"> </w:t>
      </w:r>
      <w:r>
        <w:rPr>
          <w:iCs/>
          <w:i/>
        </w:rPr>
        <w:t xml:space="preserve">Thailand Bangkok</w:t>
      </w:r>
      <w:r>
        <w:t xml:space="preserve">.</w:t>
      </w:r>
    </w:p>
    <w:bookmarkStart w:id="20" w:name="a-foundation-rooted-in-service"/>
    <w:p>
      <w:pPr>
        <w:pStyle w:val="Heading2"/>
      </w:pPr>
      <w:r>
        <w:t xml:space="preserve">A Foundation Rooted in Service</w:t>
      </w:r>
    </w:p>
    <w:p>
      <w:pPr>
        <w:pStyle w:val="FirstParagraph"/>
      </w:pPr>
      <w:r>
        <w:t xml:space="preserve">My passion for librarianship began during childhood visits to my local public library, where stories and resources became gateways to new worlds. This early connection deepened during my Master’s in Library and Information Science at the University of Melbourne, where I specialized in multicultural information services. Through research on ASEAN educational ecosystems, I recognized how libraries bridge divides—especially critical in a region as diverse as Southeast Asia. My thesis explored "Digital Literacy Initiatives for Multilingual Communities," which included case studies from Bangkok’s public libraries, revealing both their potential and challenges in serving non-English-speaking populations.</w:t>
      </w:r>
    </w:p>
    <w:bookmarkEnd w:id="20"/>
    <w:bookmarkStart w:id="21" w:name="X8535fc85a78562a9d97c872838eb28bda7e6bce"/>
    <w:p>
      <w:pPr>
        <w:pStyle w:val="Heading2"/>
      </w:pPr>
      <w:r>
        <w:t xml:space="preserve">Professional Experience with Cross-Cultural Insight</w:t>
      </w:r>
    </w:p>
    <w:p>
      <w:pPr>
        <w:pStyle w:val="FirstParagraph"/>
      </w:pPr>
      <w:r>
        <w:t xml:space="preserve">As a Youth Services Librarian at the Singapore National Library Board, I designed programs for immigrant communities, adapting storytelling sessions to incorporate local folktales while teaching digital literacy. This experience taught me that successful library services require cultural humility—not just language skills but an understanding of community values. In Thailand’s context, where "sanuk" (joy) is woven into daily life and Buddhist principles emphasize communal well-being, I learned to prioritize warmth and accessibility in service design. For instance, I collaborated with Thai-English bilingual staff to create a "Tech Café" for seniors—reducing isolation by teaching basic smartphone use through patient, culturally resonant instruction.</w:t>
      </w:r>
    </w:p>
    <w:bookmarkEnd w:id="21"/>
    <w:bookmarkStart w:id="22" w:name="X129789b06d8c6a39a454ad3b1c6a0afc038886a"/>
    <w:p>
      <w:pPr>
        <w:pStyle w:val="Heading2"/>
      </w:pPr>
      <w:r>
        <w:t xml:space="preserve">Why Thailand Bangkok? A Strategic Alignment</w:t>
      </w:r>
    </w:p>
    <w:p>
      <w:pPr>
        <w:pStyle w:val="FirstParagraph"/>
      </w:pPr>
      <w:r>
        <w:t xml:space="preserve">I am drawn to Bangkok not merely as a location, but as the epicenter of Thailand’s evolving knowledge economy. With its rapid urbanization, growing international schools, and government initiatives like "Thailand 4.0," which prioritizes digital transformation in education, the city presents a unique opportunity to contribute meaningfully. Bangkok’s libraries—from the prestigious National Library of Thailand to neighborhood branches in districts like Bangrak or Sathon—serve as critical lifelines for students, researchers, and marginalized groups alike. I am particularly inspired by projects such as the Bangkok Metropolitan Administration’s mobile library services reaching rural outskirts, proving that innovation must meet equity. As a</w:t>
      </w:r>
      <w:r>
        <w:t xml:space="preserve"> </w:t>
      </w:r>
      <w:r>
        <w:rPr>
          <w:bCs/>
          <w:b/>
        </w:rPr>
        <w:t xml:space="preserve">Librarian</w:t>
      </w:r>
      <w:r>
        <w:t xml:space="preserve">, I aim to support these efforts by developing resource collections that reflect Thailand’s cultural tapestry while embracing global scholarly trends.</w:t>
      </w:r>
    </w:p>
    <w:bookmarkEnd w:id="22"/>
    <w:bookmarkStart w:id="23" w:name="Xbfcaadd2e4c7b5d143c74279c50e91aa96adbe5"/>
    <w:p>
      <w:pPr>
        <w:pStyle w:val="Heading2"/>
      </w:pPr>
      <w:r>
        <w:t xml:space="preserve">Adapting Expertise for Bangkok’s Landscape</w:t>
      </w:r>
    </w:p>
    <w:p>
      <w:pPr>
        <w:pStyle w:val="FirstParagraph"/>
      </w:pPr>
      <w:r>
        <w:t xml:space="preserve">My approach centers on three pillars tailored to Thailand Bangkok:</w:t>
      </w:r>
    </w:p>
    <w:p>
      <w:pPr>
        <w:numPr>
          <w:ilvl w:val="0"/>
          <w:numId w:val="1001"/>
        </w:numPr>
        <w:pStyle w:val="Compact"/>
      </w:pPr>
      <w:r>
        <w:rPr>
          <w:bCs/>
          <w:b/>
        </w:rPr>
        <w:t xml:space="preserve">Cultural Integration:</w:t>
      </w:r>
      <w:r>
        <w:t xml:space="preserve"> </w:t>
      </w:r>
      <w:r>
        <w:t xml:space="preserve">I am actively learning Thai (beginner level) and studying local customs. I understand that in Thai culture, respect for hierarchy ("kreng jai") and community harmony ("sabai sabai") shape interactions. A library space must feel inviting without overwhelming—through quiet zones for study, flexible seating, and events like "Storytime with Monks" to honor spiritual traditions.</w:t>
      </w:r>
    </w:p>
    <w:p>
      <w:pPr>
        <w:numPr>
          <w:ilvl w:val="0"/>
          <w:numId w:val="1001"/>
        </w:numPr>
        <w:pStyle w:val="Compact"/>
      </w:pPr>
      <w:r>
        <w:rPr>
          <w:bCs/>
          <w:b/>
        </w:rPr>
        <w:t xml:space="preserve">Digital &amp; Physical Synergy:</w:t>
      </w:r>
      <w:r>
        <w:t xml:space="preserve"> </w:t>
      </w:r>
      <w:r>
        <w:t xml:space="preserve">Bangkok’s youth are tech-savvy but often lack critical media literacy. I plan to introduce programs like "Fact-Checking Workshops for Social Media," partnering with universities such as Chulalongkorn to combat misinformation—aligning with Thailand’s Digital Economy Master Plan.</w:t>
      </w:r>
    </w:p>
    <w:p>
      <w:pPr>
        <w:numPr>
          <w:ilvl w:val="0"/>
          <w:numId w:val="1001"/>
        </w:numPr>
        <w:pStyle w:val="Compact"/>
      </w:pPr>
      <w:r>
        <w:rPr>
          <w:bCs/>
          <w:b/>
        </w:rPr>
        <w:t xml:space="preserve">Community Co-Creation:</w:t>
      </w:r>
      <w:r>
        <w:t xml:space="preserve"> </w:t>
      </w:r>
      <w:r>
        <w:t xml:space="preserve">Libraries thrive when communities shape them. At my current role, I piloted a "Library Ambassador" program where students co-designed book clubs; in Bangkok, I’d collaborate with NGOs like the Thai Red Cross to tailor resources for displaced persons or migrant workers.</w:t>
      </w:r>
    </w:p>
    <w:bookmarkEnd w:id="23"/>
    <w:bookmarkStart w:id="24" w:name="vision-for-the-future"/>
    <w:p>
      <w:pPr>
        <w:pStyle w:val="Heading2"/>
      </w:pPr>
      <w:r>
        <w:t xml:space="preserve">Vision for the Future</w:t>
      </w:r>
    </w:p>
    <w:p>
      <w:pPr>
        <w:pStyle w:val="FirstParagraph"/>
      </w:pPr>
      <w:r>
        <w:t xml:space="preserve">My long-term vision is to help Bangkok libraries become catalysts for social mobility. In a city where 40% of children live below the poverty line (World Bank, 2023), access to free educational resources can disrupt cycles of disadvantage. I envision a future where library spaces host coding camps for underprivileged youth, partner with local businesses for internship opportunities, and curate collections in Thai and English that celebrate both national heritage (e.g., traditional manuscripts) and global perspectives. As the</w:t>
      </w:r>
      <w:r>
        <w:t xml:space="preserve"> </w:t>
      </w:r>
      <w:r>
        <w:rPr>
          <w:bCs/>
          <w:b/>
        </w:rPr>
        <w:t xml:space="preserve">Librarian</w:t>
      </w:r>
      <w:r>
        <w:t xml:space="preserve"> </w:t>
      </w:r>
      <w:r>
        <w:t xml:space="preserve">responsible for such initiatives in Thailand Bangkok, I will ensure services are not just available but truly</w:t>
      </w:r>
      <w:r>
        <w:t xml:space="preserve"> </w:t>
      </w:r>
      <w:r>
        <w:rPr>
          <w:iCs/>
          <w:i/>
        </w:rPr>
        <w:t xml:space="preserve">accessible</w:t>
      </w:r>
      <w:r>
        <w:t xml:space="preserve">—physically through inclusive design, linguistically through multilingual staff, and emotionally through empathetic engagement.</w:t>
      </w:r>
    </w:p>
    <w:bookmarkEnd w:id="24"/>
    <w:bookmarkStart w:id="25" w:name="conclusion-a-commitment-to-bangkok"/>
    <w:p>
      <w:pPr>
        <w:pStyle w:val="Heading2"/>
      </w:pPr>
      <w:r>
        <w:t xml:space="preserve">Conclusion: A Commitment to Bangkok</w:t>
      </w:r>
    </w:p>
    <w:p>
      <w:pPr>
        <w:pStyle w:val="FirstParagraph"/>
      </w:pPr>
      <w:r>
        <w:t xml:space="preserve">This Personal Statement is more than an application—it’s a pledge. I bring not only academic rigor and professional experience but a deep respect for Thailand’s ethos of "moral goodness" (karmic balance) and the Thai people’s resilience. In Bangkok, where ancient temples stand beside glass skyscrapers, libraries are the quiet bridges between past and future. As your next</w:t>
      </w:r>
      <w:r>
        <w:t xml:space="preserve"> </w:t>
      </w:r>
      <w:r>
        <w:rPr>
          <w:bCs/>
          <w:b/>
        </w:rPr>
        <w:t xml:space="preserve">Librarian</w:t>
      </w:r>
      <w:r>
        <w:t xml:space="preserve">, I will strive to make these spaces centers of hope, empowerment, and connection for all who enter them—whether a student seeking university resources or an elder discovering online family history. I am ready to contribute my skills to Thailand Bangkok’s vibrant intellectual community, where every book opened is a step toward a more informed, compassionate society.</w:t>
      </w:r>
    </w:p>
    <w:p>
      <w:pPr>
        <w:pStyle w:val="BodyText"/>
      </w:pPr>
      <w:r>
        <w:t xml:space="preserve">With sincere dedication,</w:t>
      </w:r>
    </w:p>
    <w:p>
      <w:pPr>
        <w:pStyle w:val="BodyText"/>
      </w:pPr>
      <w:r>
        <w:t xml:space="preserve">Alexandra Chen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Thailand Bangkok</dc:title>
  <dc:creator/>
  <cp:keywords/>
  <dcterms:created xsi:type="dcterms:W3CDTF">2026-07-19T08:40:27Z</dcterms:created>
  <dcterms:modified xsi:type="dcterms:W3CDTF">2026-07-19T08:40:27Z</dcterms:modified>
</cp:coreProperties>
</file>

<file path=docProps/custom.xml><?xml version="1.0" encoding="utf-8"?>
<Properties xmlns="http://schemas.openxmlformats.org/officeDocument/2006/custom-properties" xmlns:vt="http://schemas.openxmlformats.org/officeDocument/2006/docPropsVTypes"/>
</file>