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54e8aba4143b2f6b18f106fd92c8564b53ee039"/>
    <w:p>
      <w:pPr>
        <w:pStyle w:val="Heading1"/>
      </w:pPr>
      <w:r>
        <w:t xml:space="preserve">Personal Statement: A Lifelong Commitment to Advancing Knowledge in Kampala, Uganda</w:t>
      </w:r>
    </w:p>
    <w:p>
      <w:pPr>
        <w:pStyle w:val="FirstParagraph"/>
      </w:pPr>
      <w:r>
        <w:t xml:space="preserve">As I sit in my small study overlooking the bustling streets of Kampala, I reflect on how my journey has led me to this moment—writing a personal statement for a librarian position at an institution deeply rooted in the heart of Uganda. My passion for librarianship is not merely a career choice; it is a profound commitment to transforming communities through knowledge, one book, one student, and one citizen at a time. For over eight years, I have dedicated myself to serving as a librarian in Kampala’s educational and community spaces, understanding that in Uganda—a nation where 70% of the population lives under $2 per day—libraries are not just repositories of books but lifelines to opportunity.</w:t>
      </w:r>
    </w:p>
    <w:p>
      <w:pPr>
        <w:pStyle w:val="BodyText"/>
      </w:pPr>
      <w:r>
        <w:t xml:space="preserve">My academic foundation began with a Bachelor’s degree in Library and Information Science from Makerere University, Uganda’s premier institution. I immersed myself in courses that examined both global best practices and Africa-specific information challenges. My thesis, "Bridging the Digital Divide: Community Libraries as Catalysts for Rural Development in Uganda," earned commendation for its practical approach to integrating low-cost technology with traditional library services. This research wasn’t theoretical; it was born from witnessing firsthand how Kampala’s informal settlements like Bwaise and Katwe lacked access to reliable information—whether students needing textbooks, farmers seeking market prices, or entrepreneurs requiring business resources.</w:t>
      </w:r>
    </w:p>
    <w:p>
      <w:pPr>
        <w:pStyle w:val="BodyText"/>
      </w:pPr>
      <w:r>
        <w:t xml:space="preserve">Since graduating in 2016, I have served as a Youth Services Librarian at the Kampala City Council Library Network (KCC-LN), managing two branches in Kawempe and Nakivubo. My role extended far beyond shelving books. I spearheaded the "Reading for All" initiative, which established mobile book vans delivering 150+ children’s books monthly to 20 underserved primary schools—reaching over 15,000 students annually. Recognizing that many families lacked electricity and internet access, we created low-tech solutions: printed guides on agricultural techniques distributed at local markets and "Storytelling Fridays" where elders shared oral histories in Luganda. This initiative directly addressed Uganda’s national literacy rate of 76%, with participating schools reporting a 25% improvement in reading comprehension within one year.</w:t>
      </w:r>
    </w:p>
    <w:p>
      <w:pPr>
        <w:pStyle w:val="BodyText"/>
      </w:pPr>
      <w:r>
        <w:t xml:space="preserve">My approach to librarianship is deeply contextualized by Uganda’s unique socio-educational landscape. I understand that as a librarian in Kampala, my work must navigate realities like high youth unemployment (9.3%), limited digital infrastructure outside urban centers, and the government’s National ICT Policy prioritizing "digital inclusion." At KCC-LN, I collaborated with the Ministry of Education to integrate library resources into their "Schools for All" program, ensuring that every new classroom received a curated kit of locally relevant materials—textbooks on Ugandan history, agricultural guides in three dialects, and health pamphlets on HIV/AIDS prevention. This work required cultural sensitivity; I learned that "information access" meant more than providing books—it meant making knowledge *meaningful* to the community’s daily struggles.</w:t>
      </w:r>
    </w:p>
    <w:p>
      <w:pPr>
        <w:pStyle w:val="BodyText"/>
      </w:pPr>
      <w:r>
        <w:t xml:space="preserve">One defining project was establishing the "Kampala Innovation Hub" at our Nakivubo branch, a space where 200+ young entrepreneurs accessed free internet and mentorship sessions. During Uganda’s 2021 agricultural boom, I curated a resource database linking smallholder farmers to government subsidies and weather apps. When a local coffee cooperative faced export challenges, we hosted workshops using library resources to teach them market analysis—resulting in a 40% increase in their export revenue within six months. This experience taught me that librarians are not just custodians of information but catalysts for economic resilience.</w:t>
      </w:r>
    </w:p>
    <w:p>
      <w:pPr>
        <w:pStyle w:val="BodyText"/>
      </w:pPr>
      <w:r>
        <w:t xml:space="preserve">I am equally committed to addressing Uganda’s evolving digital needs. While Kampala is the nation’s tech hub, 68% of Ugandans remain offline (World Bank, 2023). As a librarian, I championed the adoption of low-cost solar-powered tablets and offline digital libraries like "Uganda Reads" at KCC-LN—ensuring students in energy-poor neighborhoods could access e-books without internet. My training in open-source software (LibreOffice, Koha) allowed us to build a custom cataloging system that reduced wait times by 50% during peak hours. This technical acumen is balanced with my belief that technology must serve human needs: we always included face-to-face assistance for elders uncomfortable with digital tools.</w:t>
      </w:r>
    </w:p>
    <w:p>
      <w:pPr>
        <w:pStyle w:val="BodyText"/>
      </w:pPr>
      <w:r>
        <w:t xml:space="preserve">What sets me apart as a librarian in Uganda’s context is my community-first philosophy. In Kampala, where libraries often operate under budget constraints, I’ve secured partnerships to sustain services—negotiating with local NGOs for book donations, collaborating with the National Cultural Center on heritage exhibitions, and training 30+ volunteers to manage after-school reading clubs. During the 2022 floods that displaced thousands in Kampala’s slums, our library became an emergency hub offering counseling and resume workshops—proving how libraries serve as community anchors during crises.</w:t>
      </w:r>
    </w:p>
    <w:p>
      <w:pPr>
        <w:pStyle w:val="BodyText"/>
      </w:pPr>
      <w:r>
        <w:t xml:space="preserve">Looking ahead, I envision a future where every Ugandan views their local library as a gateway to dignity. As a librarian for your institution in Kampala, I will leverage my experience to expand literacy programs targeting women farmers (who represent 60% of Uganda’s agricultural laborers) and develop partnerships with Makerere’s School of Information Studies to train the next generation of librarians. I know that in a nation where education is the key to breaking poverty cycles, my role as a librarian isn’t just about books—it’s about building bridges from hope to opportunity.</w:t>
      </w:r>
    </w:p>
    <w:p>
      <w:pPr>
        <w:pStyle w:val="BodyText"/>
      </w:pPr>
      <w:r>
        <w:t xml:space="preserve">My journey began at Kampala’s old National Library, where a kindly librarian once shared her last textbook with me during my school days. Today, I stand ready to pay that kindness forward—providing the same compassion, innovation, and unwavering dedication to the people of Uganda. To lead as a librarian in Kampala is not merely to manage resources; it is to honor a promise: that knowledge should be free for all who seek it.</w:t>
      </w:r>
    </w:p>
    <w:p>
      <w:pPr>
        <w:pStyle w:val="BodyText"/>
      </w:pPr>
      <w:r>
        <w:t xml:space="preserve">With profound respect for Uganda’s potential and unwavering commitment to serving its communities, I submit this statement with the confidence that my skills, vision, and heart align perfectly with your institution’s mission. I am ready to contribute to Kampala’s intellectual future—today, tomorrow,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Kampala, Uganda</dc:title>
  <dc:creator/>
  <dc:language>en</dc:language>
  <cp:keywords/>
  <dcterms:created xsi:type="dcterms:W3CDTF">2026-04-30T10:05:03Z</dcterms:created>
  <dcterms:modified xsi:type="dcterms:W3CDTF">2026-04-30T10:05:03Z</dcterms:modified>
</cp:coreProperties>
</file>

<file path=docProps/custom.xml><?xml version="1.0" encoding="utf-8"?>
<Properties xmlns="http://schemas.openxmlformats.org/officeDocument/2006/custom-properties" xmlns:vt="http://schemas.openxmlformats.org/officeDocument/2006/docPropsVTypes"/>
</file>