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Abu</w:t>
      </w:r>
      <w:r>
        <w:t xml:space="preserve"> </w:t>
      </w:r>
      <w:r>
        <w:t xml:space="preserve">Dhabi</w:t>
      </w:r>
    </w:p>
    <w:bookmarkStart w:id="20" w:name="Xc84cd80018ff503019d77c03921ba83b5f216f2"/>
    <w:p>
      <w:pPr>
        <w:pStyle w:val="Heading1"/>
      </w:pPr>
      <w:r>
        <w:t xml:space="preserve">Personal Statement: Embracing the Vision of Knowledge Advancement in United Arab Emirates Abu Dhabi</w:t>
      </w:r>
    </w:p>
    <w:p>
      <w:pPr>
        <w:pStyle w:val="FirstParagraph"/>
      </w:pPr>
      <w:r>
        <w:t xml:space="preserve">In the dynamic and forward-looking landscape of the United Arab Emirates, particularly within the culturally rich and strategically vital city of Abu Dhabi, I envision a profound alignment between my professional identity as a Librarian and UAE’s ambitious commitment to knowledge-driven excellence. This</w:t>
      </w:r>
      <w:r>
        <w:t xml:space="preserve"> </w:t>
      </w:r>
      <w:r>
        <w:rPr>
          <w:iCs/>
          <w:i/>
        </w:rPr>
        <w:t xml:space="preserve">Personal Statement</w:t>
      </w:r>
      <w:r>
        <w:t xml:space="preserve"> </w:t>
      </w:r>
      <w:r>
        <w:t xml:space="preserve">articulates my unwavering dedication to advancing library services that resonate with Abu Dhabi’s unique societal fabric, educational aspirations, and the broader vision of the United Arab Emirates. With over a decade of experience in academic and public library settings across multicultural environments, I am confident my skills, values, and strategic perspective position me to make significant contributions to the libraries of Abu Dhabi.</w:t>
      </w:r>
    </w:p>
    <w:p>
      <w:pPr>
        <w:pStyle w:val="BodyText"/>
      </w:pPr>
      <w:r>
        <w:t xml:space="preserve">My journey as a Librarian has been defined by a commitment to transforming physical and digital spaces into inclusive hubs of lifelong learning. In my previous role at a leading international school in Dubai, I spearheaded initiatives that integrated UAE cultural studies with global curricula, developing specialized collections that celebrated Emirati heritage while fostering critical engagement with contemporary global narratives. I designed programs such as "Voices of the Gulf: Literature &amp; History" for students and families, which saw over 300 participants during National Day celebrations—a testament to the power of libraries to bridge cultural understanding. These experiences instilled in me a deep appreciation for Abu Dhabi’s role as a nexus of tradition and modernity, where libraries serve not merely as repositories but as catalysts for community cohesion.</w:t>
      </w:r>
    </w:p>
    <w:p>
      <w:pPr>
        <w:pStyle w:val="BodyText"/>
      </w:pPr>
      <w:r>
        <w:t xml:space="preserve">What distinguishes my approach is an intentional focus on technology-enhanced accessibility, perfectly aligned with the United Arab Emirates’ digital transformation goals under Vision 2030. I have successfully implemented AI-driven cataloging systems that reduced resource retrieval time by 45% and launched virtual reality storytelling sessions for children in underserved communities—experiences directly transferable to Abu Dhabi’s growing emphasis on smart, inclusive public services. Furthermore, I possess advanced proficiency in multilingual user support, having consistently assisted Arabic-speaking patrons with English-language resources while providing Arabic materials for non-Arabic speakers—a critical competency given the linguistic diversity of Abu Dhabi’s population. My ongoing efforts to learn Modern Standard Arabic and Emirati dialects underscore my dedication to authentic cultural engagement, ensuring that library services in the United Arab Emirates are not just accessible but deeply respectful.</w:t>
      </w:r>
    </w:p>
    <w:p>
      <w:pPr>
        <w:pStyle w:val="BodyText"/>
      </w:pPr>
      <w:r>
        <w:t xml:space="preserve">The unique context of Abu Dhabi demands a Librarian who understands the city’s dual mission: preserving heritage while accelerating innovation. Having studied UAE education policy frameworks and attended workshops on "Cultural Intelligence in Gulf Libraries," I recognize that libraries here must navigate complex intersections—from supporting local Emirati youth in STEM fields to aiding expatriate families navigating new educational systems. In my last position, I collaborated with Abu Dhabi Education Council stakeholders to develop a digital literacy program for teachers focused on Arabic-language academic databases, directly addressing a gap identified in regional educational strategy reports. This project exemplifies my ability to align library services with institutional priorities—a skill essential for thriving within Abu Dhabi’s public and academic library ecosystems.</w:t>
      </w:r>
    </w:p>
    <w:p>
      <w:pPr>
        <w:pStyle w:val="BodyText"/>
      </w:pPr>
      <w:r>
        <w:t xml:space="preserve">Moreover, I am acutely aware that the role of the Librarian in Abu Dhabi extends beyond collections management. The city’s libraries are integral to its soft power strategy, fostering dialogue among its diverse communities. I have pioneered community partnerships in previous roles, such as co-hosting interfaith book clubs with Abu Dhabi’s Cultural Heritage Department and partnering with local NGOs to provide literacy workshops for migrant workers’ children—initiatives that directly mirror Abu Dhabi’s national emphasis on "Unity in Diversity." My philosophy is simple: a library should be the heartbeat of its community. In Abu Dhabi, where cultural preservation and global connectivity are equally valued, this means curating resources that honor Emirati identity while welcoming international perspectives through curated exhibits like "Arab Explorers: Navigating Knowledge Across Centuries."</w:t>
      </w:r>
    </w:p>
    <w:p>
      <w:pPr>
        <w:pStyle w:val="BodyText"/>
      </w:pPr>
      <w:r>
        <w:t xml:space="preserve">I am particularly drawn to the opportunity to contribute to Abu Dhabi’s vision of becoming a global leader in education and knowledge innovation. The city’s investment in institutions like the Khalifa University Library and the upcoming Al Ain Public Library expansion reflects an understanding that libraries are strategic assets—not just for students, but for every resident seeking growth. My expertise in collection development, digital resource curation (including specialized databases like UAE Archives Online), and community engagement aligns precisely with these aspirations. I am eager to bring my proactive approach to projects such as developing multilingual literacy apps tailored for Abu Dhabi’s youth or creating mobile library services targeting remote communities within the emirate.</w:t>
      </w:r>
    </w:p>
    <w:p>
      <w:pPr>
        <w:pStyle w:val="BodyText"/>
      </w:pPr>
      <w:r>
        <w:t xml:space="preserve">My professional ethos is rooted in the UAE’s core values of respect, service, and excellence—principles that guide my daily work. In Abu Dhabi, where hospitality is a cultural cornerstone, I have designed user experience protocols that prioritize personalized assistance without compromising efficiency. Whether helping a local scholar locate rare manuscripts or guiding a child through their first digital storytime in Arabic-English bilingual format, I ensure every interaction reflects the warmth and professionalism expected of institutions serving the United Arab Emirates Abu Dhabi.</w:t>
      </w:r>
    </w:p>
    <w:p>
      <w:pPr>
        <w:pStyle w:val="BodyText"/>
      </w:pPr>
      <w:r>
        <w:t xml:space="preserve">Ultimately, this is not merely about seeking employment; it is about joining a mission. The</w:t>
      </w:r>
      <w:r>
        <w:t xml:space="preserve"> </w:t>
      </w:r>
      <w:r>
        <w:rPr>
          <w:iCs/>
          <w:i/>
        </w:rPr>
        <w:t xml:space="preserve">Librarian</w:t>
      </w:r>
      <w:r>
        <w:t xml:space="preserve"> </w:t>
      </w:r>
      <w:r>
        <w:t xml:space="preserve">role in Abu Dhabi represents an opportunity to shape knowledge landscapes for generations—to ensure that every child, student, and resident can access information that empowers them to contribute meaningfully to the United Arab Emirates’ future. I bring not only technical competence but a heartfelt commitment to Abu Dhabi’s journey as a beacon of wisdom in the modern world. I am ready, equipped with cultural sensitivity, technological agility, and an unshakeable belief in libraries as engines of social progress, to serve alongside the dedicated teams building Abu Dhabi’s knowledge legacy.</w:t>
      </w:r>
    </w:p>
    <w:p>
      <w:pPr>
        <w:pStyle w:val="BodyText"/>
      </w:pPr>
      <w:r>
        <w:t xml:space="preserve">Thank you for considering my application. I eagerly anticipate contributing to the vibrant intellectual community of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Abu Dhabi</dc:title>
  <dc:creator/>
  <dc:language>en</dc:language>
  <cp:keywords/>
  <dcterms:created xsi:type="dcterms:W3CDTF">2026-07-21T03:38:02Z</dcterms:created>
  <dcterms:modified xsi:type="dcterms:W3CDTF">2026-07-21T03:38:02Z</dcterms:modified>
</cp:coreProperties>
</file>

<file path=docProps/custom.xml><?xml version="1.0" encoding="utf-8"?>
<Properties xmlns="http://schemas.openxmlformats.org/officeDocument/2006/custom-properties" xmlns:vt="http://schemas.openxmlformats.org/officeDocument/2006/docPropsVTypes"/>
</file>