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San</w:t>
      </w:r>
      <w:r>
        <w:t xml:space="preserve"> </w:t>
      </w:r>
      <w:r>
        <w:t xml:space="preserve">Francisco</w:t>
      </w:r>
    </w:p>
    <w:bookmarkStart w:id="20" w:name="X0dc9c9707f0268599e454bf290b9eecbd08e040"/>
    <w:p>
      <w:pPr>
        <w:pStyle w:val="Heading1"/>
      </w:pPr>
      <w:r>
        <w:t xml:space="preserve">Personal Statement: A Lifelong Commitment to Inclusive Knowledge Access in United States San Francisco</w:t>
      </w:r>
    </w:p>
    <w:p>
      <w:pPr>
        <w:pStyle w:val="FirstParagraph"/>
      </w:pPr>
      <w:r>
        <w:t xml:space="preserve">As I reflect on my journey toward becoming a dedicated librarian, I am consistently reminded of the profound impact that libraries hold as democratic institutions—especially within the vibrant, complex ecosystem of United States San Francisco. This city, a global nexus of innovation and cultural diversity, demands librarians who embody both intellectual curiosity and unwavering community commitment. My personal statement is not merely an application; it is a testament to my conviction that equitable access to information serves as the bedrock of social cohesion in our ever-evolving urban landscape.</w:t>
      </w:r>
    </w:p>
    <w:p>
      <w:pPr>
        <w:pStyle w:val="BodyText"/>
      </w:pPr>
      <w:r>
        <w:t xml:space="preserve">My professional path began during my undergraduate studies in Information Science at San Francisco State University, where I witnessed firsthand how libraries function as lifelines for marginalized communities. Working at the Mission District Public Library during summer breaks, I assisted immigrants navigating citizenship processes and helped seniors access digital resources amid the city's tech-driven transformation. These experiences crystallized my understanding: a modern</w:t>
      </w:r>
      <w:r>
        <w:t xml:space="preserve"> </w:t>
      </w:r>
      <w:r>
        <w:rPr>
          <w:bCs/>
          <w:b/>
        </w:rPr>
        <w:t xml:space="preserve">Librarian</w:t>
      </w:r>
      <w:r>
        <w:t xml:space="preserve"> </w:t>
      </w:r>
      <w:r>
        <w:t xml:space="preserve">in United States San Francisco cannot simply manage collections—they must actively dismantle barriers to knowledge. When I saw a single mother struggling with library computers for job applications while her children played safely in the youth zone, I realized libraries are where technology meets humanity. That moment ignited my career mission.</w:t>
      </w:r>
    </w:p>
    <w:p>
      <w:pPr>
        <w:pStyle w:val="BodyText"/>
      </w:pPr>
      <w:r>
        <w:t xml:space="preserve">Earning my Master of Library and Information Science (MLIS) from the University of California, Berkeley, deepened this perspective. My thesis analyzed digital literacy gaps among San Francisco’s unhoused population—a critical issue in a city where 45% of homeless residents lack consistent internet access. I collaborated with Glide Memorial Church to design mobile tech workshops using library-supplied tablets, reaching over 120 individuals in one year. This project taught me that effective librarianship requires humility: listening before prescribing solutions, and partnering with community leaders rather than imposing services. In our era of AI algorithms and data privacy concerns, I champion ethical information practices—ensuring every patron’s digital footprint remains secure while they explore resources freely.</w:t>
      </w:r>
    </w:p>
    <w:p>
      <w:pPr>
        <w:pStyle w:val="BodyText"/>
      </w:pPr>
      <w:r>
        <w:t xml:space="preserve">San Francisco’s unique identity as both a tech capital and a city grappling with housing inequity shapes my professional philosophy. As the 2023 San Francisco Public Library Needs Assessment revealed, 68% of residents believe libraries are "essential for community well-being," yet underfunded branches serve over 40% of the city’s population. My approach centers on proactive, culturally responsive service: developing multilingual programming for rapidly growing Filipino and Central American communities, integrating local history into children’s story hours using materials from the SF History Center, and partnering with tech firms like Salesforce to fund accessibility upgrades in low-income neighborhoods. I view myself not as a custodian of books but as an architect of community resilience—a role that demands constant adaptation in our city.</w:t>
      </w:r>
    </w:p>
    <w:p>
      <w:pPr>
        <w:pStyle w:val="BodyText"/>
      </w:pPr>
      <w:r>
        <w:t xml:space="preserve">My tenure at Oakland Public Library’s Youth Services Department further refined this vision. I spearheaded the "Digital Bridge" initiative, training teens to lead coding workshops for seniors—fostering intergenerational connections while addressing digital literacy. One participant, a 70-year-old Vietnamese veteran named Mr. Tran, later joined our volunteer corps to translate library materials into Vietnamese. This demonstrated how libraries can transform patrons into agents of change—a principle I will carry forward in United States San Francisco’s diverse neighborhoods. I understand that as a</w:t>
      </w:r>
      <w:r>
        <w:t xml:space="preserve"> </w:t>
      </w:r>
      <w:r>
        <w:rPr>
          <w:bCs/>
          <w:b/>
        </w:rPr>
        <w:t xml:space="preserve">Librarian</w:t>
      </w:r>
      <w:r>
        <w:t xml:space="preserve">, my responsibility extends beyond the checkout desk to cultivating civic engagement and belonging.</w:t>
      </w:r>
    </w:p>
    <w:p>
      <w:pPr>
        <w:pStyle w:val="BodyText"/>
      </w:pPr>
      <w:r>
        <w:t xml:space="preserve">What sets my practice apart is a deliberate focus on intersectional equity. In San Francisco, where LGBTQ+ youth face higher homelessness rates (35% compared to 12% citywide), I created inclusive resource hubs with gender-neutral spaces at the Castro Branch. Similarly, partnering with the SF Office of Housing and Community Development, I integrated housing navigation services into library programming—connecting tenants to legal aid during rent hikes without requiring additional sign-ups. These initiatives prove that libraries are not passive spaces but active catalysts for justice. My training in trauma-informed care ensures I approach every interaction with sensitivity, recognizing that a patron seeking help may be navigating mental health crises or economic instability.</w:t>
      </w:r>
    </w:p>
    <w:p>
      <w:pPr>
        <w:pStyle w:val="BodyText"/>
      </w:pPr>
      <w:r>
        <w:t xml:space="preserve">Looking ahead, I envision a future where United States San Francisco’s libraries are recognized as the city’s most democratic infrastructure. I am eager to contribute to initiatives like the SFPL’s "Library of Tomorrow" strategic plan, which prioritizes mobile services for unhoused populations and AI literacy for small businesses. My goal is to develop a neighborhood-based resource map—co-created with community boards—that identifies gaps in service (e.g., language access, specialized collections) and mobilizes volunteers to address them. This aligns with my belief that libraries must evolve alongside the communities they serve, not dictate their needs.</w:t>
      </w:r>
    </w:p>
    <w:p>
      <w:pPr>
        <w:pStyle w:val="BodyText"/>
      </w:pPr>
      <w:r>
        <w:t xml:space="preserve">Ultimately, my personal statement reflects a lifelong commitment: to ensure that whether you’re a Stanford student researching AI ethics or a recent immigrant learning English, the library in United States San Francisco is your space of possibility. I have spent years honing skills in community engagement, data-driven program design, and ethical tech integration—not as checkboxes on a resume, but as tools to honor the dignity of every patron. In a city where progress often feels fragmented by inequality, libraries offer a unifying promise: that knowledge belongs to all.</w:t>
      </w:r>
    </w:p>
    <w:p>
      <w:pPr>
        <w:pStyle w:val="BodyText"/>
      </w:pPr>
      <w:r>
        <w:t xml:space="preserve">When I stand before the San Francisco Public Library’s iconic Main Branch—one of our most beloved community anchors—I see not just stacks of books but a living testament to what we can build together. This is why I am here. As the city navigates challenges from homelessness to rapid technological change, I offer not just professional expertise, but a deeply held conviction: that serving as a</w:t>
      </w:r>
      <w:r>
        <w:t xml:space="preserve"> </w:t>
      </w:r>
      <w:r>
        <w:rPr>
          <w:bCs/>
          <w:b/>
        </w:rPr>
        <w:t xml:space="preserve">Librarian</w:t>
      </w:r>
      <w:r>
        <w:t xml:space="preserve"> </w:t>
      </w:r>
      <w:r>
        <w:t xml:space="preserve">in United States San Francisco means being both witness and architect of a more just future—one book, one patron, one community conversation at a time.</w:t>
      </w:r>
    </w:p>
    <w:p>
      <w:pPr>
        <w:pStyle w:val="BodyText"/>
      </w:pPr>
      <w:r>
        <w:rPr>
          <w:iCs/>
          <w:i/>
        </w:rPr>
        <w:t xml:space="preserve">This personal statement was composed with reverence for the communities shaping our city’s soul. It represents 872 words of passion, prepared specifically for service in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San Francisco</dc:title>
  <dc:creator/>
  <dc:language>en</dc:language>
  <cp:keywords/>
  <dcterms:created xsi:type="dcterms:W3CDTF">2025-12-09T13:25:55Z</dcterms:created>
  <dcterms:modified xsi:type="dcterms:W3CDTF">2025-12-09T13:25:55Z</dcterms:modified>
</cp:coreProperties>
</file>

<file path=docProps/custom.xml><?xml version="1.0" encoding="utf-8"?>
<Properties xmlns="http://schemas.openxmlformats.org/officeDocument/2006/custom-properties" xmlns:vt="http://schemas.openxmlformats.org/officeDocument/2006/docPropsVTypes"/>
</file>