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f165b4a751032b12d6d7f82870499622ac8da09"/>
    <w:p>
      <w:pPr>
        <w:pStyle w:val="Heading1"/>
      </w:pPr>
      <w:r>
        <w:t xml:space="preserve">Personal Statement: Dedicated Marine Engineer Contributing to Colombia Bogotá's Sustainable Development</w:t>
      </w:r>
    </w:p>
    <w:p>
      <w:pPr>
        <w:pStyle w:val="FirstParagraph"/>
      </w:pPr>
      <w:r>
        <w:t xml:space="preserve">As a certified Marine Engineer with five years of specialized experience in maritime systems, propulsion technology, and sustainable waterway management, I write with profound enthusiasm to contribute my expertise to the dynamic engineering landscape of Colombia Bogotá. My career has been defined by a commitment to optimizing marine infrastructure—not merely for coastal regions but as a transferable skill set essential for Colombia's comprehensive logistical and environmental progress. Bogotá, despite its inland location at 2,640 meters above sea level, serves as the strategic nerve center for Colombia's economic vision, where marine engineering principles directly support national development through riverine systems like the Magdalena and Cauca rivers that connect to global trade routes. This unique perspective positions me to deliver exceptional value in Bogotá’s expanding infrastructure sector.</w:t>
      </w:r>
    </w:p>
    <w:p>
      <w:pPr>
        <w:pStyle w:val="BodyText"/>
      </w:pPr>
      <w:r>
        <w:t xml:space="preserve">My professional journey began during my Master's in Marine Engineering at Universidad Nacional de Colombia, where I immersed myself in Colombia's specific challenges. While studying, I conducted research on optimizing dredging operations for the Magdalena River—a critical waterway linking internal markets to the Caribbean port of Cartagena. This project demanded understanding of sediment dynamics, vessel traffic management, and environmental impact assessments—skills directly applicable to Bogotá-based logistics planning. I designed a predictive model using hydrodynamic simulations that reduced sedimentation delays by 22% for key cargo terminals, demonstrating how marine engineering precision can solve inland logistical bottlenecks. This work was presented at the Colombian Society of Naval Engineers (Sociedad Colombiana de Ingeniería Naval) conference in Bogotá, where I connected with local industry leaders and validated the relevance of my approach to Colombia's national infrastructure goals.</w:t>
      </w:r>
    </w:p>
    <w:p>
      <w:pPr>
        <w:pStyle w:val="BodyText"/>
      </w:pPr>
      <w:r>
        <w:t xml:space="preserve">My tenure as a Marine Engineer at Cemex Colombia further solidified my adaptability. While primarily supporting coastal cement transport operations, I spearheaded a cross-functional project to redesign internal waterway logistics for Bogotá’s regional distribution centers. Recognizing that 35% of Bogotá’s supply chain relies on river-based transport via the Magdalena-Cauca corridor, I collaborated with logistics teams to implement marine-grade vessel scheduling software that integrated with Bogotá’s central port databases. This reduced cargo transshipment times by 18% and cut fuel consumption for inland routes by 15%, directly supporting Colombia's "Logística Integral para la Competitividad" initiative. The project required navigating complex regulatory frameworks—including resolutions from the Ministry of Transport (Ministerio de Transporte) and Colombian Port Authorities (Autoridad Portuaria)—which I managed through clear technical communication tailored to Bogotá-based stakeholders. This experience proved that marine engineering is not confined to oceanfronts but is pivotal for Colombia’s integrated national logistics strategy, with Bogotá as the operational command hub.</w:t>
      </w:r>
    </w:p>
    <w:p>
      <w:pPr>
        <w:pStyle w:val="BodyText"/>
      </w:pPr>
      <w:r>
        <w:t xml:space="preserve">What distinguishes my approach as a Marine Engineer in the context of Colombia Bogotá is my deep commitment to sustainable development aligned with Colombia's national priorities. During fieldwork on river basin projects near Villavicencio (a key logistics node for Bogotá), I implemented a bio-engineering solution using native aquatic plants to stabilize eroding riverbanks along the Guaviare River—a project endorsed by Colombia’s National Natural Parks (Parques Nacionales Naturales). This initiative prevented soil loss during heavy rains, protected critical habitats, and reduced long-term maintenance costs for infrastructure. It exemplifies how marine engineering principles can directly serve Colombia's environmental commitments under the Paris Agreement and National Development Plan 2018-2022. Bogotá’s role as Colombia’s innovation capital means engineers here must bridge technical excellence with social responsibility—a value I embody through community workshops on water resource management held across Bogotá neighborhoods.</w:t>
      </w:r>
    </w:p>
    <w:p>
      <w:pPr>
        <w:pStyle w:val="BodyText"/>
      </w:pPr>
      <w:r>
        <w:t xml:space="preserve">I am particularly drawn to the opportunities at Colombian institutions like the Universidad de los Andes in Bogotá, where research on sustainable river transportation is accelerating. My proposal for "Adapting Marine Propulsion Systems for Low-Emission River Barge Operations" was accepted into their 2023 Engineering Innovation Grant Program. This project aims to retrofit Colombia's inland fleet with hybrid-electric propulsion—a solution perfectly aligned with Bogotá’s city-wide climate action plan (Bogotá+). By collaborating with the Universidad Nacional de Colombia’s Faculty of Engineering, I seek to establish a Bogotá-based innovation lab focused on scalable riverine engineering solutions. This isn’t just about technical skill; it’s about embedding marine engineering within Colombia's socio-economic fabric through Bogotá, where policy decisions are shaped for national impact.</w:t>
      </w:r>
    </w:p>
    <w:p>
      <w:pPr>
        <w:pStyle w:val="BodyText"/>
      </w:pPr>
      <w:r>
        <w:t xml:space="preserve">My fluency in Spanish (native) and English, coupled with extensive experience working with Colombian government agencies like the National Infrastructure Agency (ANI) and private sector partners including Grupo Éxito logistics, ensures seamless integration into Bogotá’s professional ecosystem. I’ve managed multi-disciplinary teams of 12+ engineers across Bogotá, Cartagena, and Medellín, navigating Colombia’s cultural nuances while delivering projects on time and within budget. This adaptability is crucial for a Marine Engineer in Colombia Bogotá, where infrastructure projects span from Andean highlands to Caribbean coasts—and require unified technical vision.</w:t>
      </w:r>
    </w:p>
    <w:p>
      <w:pPr>
        <w:pStyle w:val="BodyText"/>
      </w:pPr>
      <w:r>
        <w:t xml:space="preserve">Colombia stands at an inflection point: its rivers are the arteries of economic growth, and Bogotá is the engine driving national policy. As a Marine Engineer committed to this reality, I offer more than technical expertise. I bring a proven record of transforming marine engineering principles into tangible solutions for Colombia’s inland development—whether through optimizing river logistics for Bogotá’s supply chain or designing eco-friendly infrastructure that meets the demands of a growing nation. My vision aligns with Colombia's ambition to become a regional leader in sustainable transportation, and I am eager to contribute my skills directly within the heart of this transformation: Colombia Bogotá.</w:t>
      </w:r>
    </w:p>
    <w:p>
      <w:pPr>
        <w:pStyle w:val="BodyText"/>
      </w:pPr>
      <w:r>
        <w:t xml:space="preserve">I welcome the opportunity to discuss how my background in marine engineering can support Bogotá’s strategic development goals and strengthen Colombia’s position as a logistics pioneer. Thank you for considering my application. I look forward to contributing to Colombia's future from its dynamic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Colombia Bogotá</dc:title>
  <dc:creator/>
  <cp:keywords/>
  <dcterms:created xsi:type="dcterms:W3CDTF">2026-05-30T09:11:18Z</dcterms:created>
  <dcterms:modified xsi:type="dcterms:W3CDTF">2026-05-30T09:11:18Z</dcterms:modified>
</cp:coreProperties>
</file>

<file path=docProps/custom.xml><?xml version="1.0" encoding="utf-8"?>
<Properties xmlns="http://schemas.openxmlformats.org/officeDocument/2006/custom-properties" xmlns:vt="http://schemas.openxmlformats.org/officeDocument/2006/docPropsVTypes"/>
</file>