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0" w:name="Xd5a4b0d26bcd8e88c22c523de715fcba7131218"/>
    <w:p>
      <w:pPr>
        <w:pStyle w:val="Heading1"/>
      </w:pPr>
      <w:r>
        <w:t xml:space="preserve">Personal Statement for Marine Engineer Position</w:t>
      </w:r>
    </w:p>
    <w:p>
      <w:pPr>
        <w:pStyle w:val="FirstParagraph"/>
      </w:pPr>
      <w:r>
        <w:t xml:space="preserve">As a dedicated Marine Engineer with over five years of specialized experience in vessel propulsion systems, offshore infrastructure, and sustainable maritime operations, I am writing to express my enthusiastic interest in contributing to Colombia's burgeoning maritime sector from Medellín. My professional journey has been driven by a profound commitment to advancing marine engineering solutions that align with Colombia's strategic vision for coastal development and economic growth. The unique opportunity to apply my expertise within the dynamic ecosystem of Medellín—a city renowned for its innovative spirit and growing role in national infrastructure projects—resonates deeply with my career aspirations.</w:t>
      </w:r>
    </w:p>
    <w:p>
      <w:pPr>
        <w:pStyle w:val="BodyText"/>
      </w:pPr>
      <w:r>
        <w:t xml:space="preserve">My academic foundation includes a Master of Science in Marine Engineering from the University of Southampton, where I specialized in advanced propulsion technologies and environmental impact assessment. During this program, I conducted field research on eco-friendly hull designs at the Port of Rotterdam, analyzing how computational fluid dynamics could reduce fuel consumption by 18% while minimizing marine pollution. This work directly informs my approach to engineering challenges in Colombia—a nation with 3,000 kilometers of coastline and critical ports like Cartagena and Buenaventura that face mounting pressures from climate change and trade expansion.</w:t>
      </w:r>
    </w:p>
    <w:p>
      <w:pPr>
        <w:pStyle w:val="BodyText"/>
      </w:pPr>
      <w:r>
        <w:t xml:space="preserve">Professionally, I have supported major maritime projects across the Caribbean basin, including retrofitting LNG-powered ferries in Jamaica for reduced emissions and designing wave-energy converters for coastal communities in Barbados. These experiences honed my ability to navigate complex regulatory frameworks while prioritizing sustainability—a value central to Colombia's National Development Plan 2018-2022, which emphasizes "blue economy" initiatives. I am particularly eager to apply this expertise in Medellín, where companies like Cemex and EPM are pioneering water infrastructure projects that intersect with maritime engineering principles. Though inland, Medellín serves as a strategic hub for Colombia's coastal logistics network through its advanced transportation corridors linking to the Caribbean Sea.</w:t>
      </w:r>
    </w:p>
    <w:p>
      <w:pPr>
        <w:pStyle w:val="BodyText"/>
      </w:pPr>
      <w:r>
        <w:t xml:space="preserve">What excites me most about Colombia is how its unique geography demands innovative engineering solutions. The Aburrá Valley, where Medellín thrives, exemplifies this challenge—its river systems require sophisticated water management that shares critical parallels with marine environments. In my previous role at a Panama-based maritime consultancy, I developed flood-resilient port infrastructure plans for the Chagres River basin, directly applicable to Colombia's needs. This project taught me to integrate hydrodynamic modeling with community impact assessments, a methodology I plan to advance through partnerships between Medellín's engineering firms and coastal municipalities like Santa Marta.</w:t>
      </w:r>
    </w:p>
    <w:p>
      <w:pPr>
        <w:pStyle w:val="BodyText"/>
      </w:pPr>
      <w:r>
        <w:t xml:space="preserve">My technical competencies align precisely with Colombia's industry demands. I am certified in DNV GL’s Safety &amp; Environmental Management Systems and proficient in Siemens NX for 3D vessel modeling, allowing me to optimize hull structures for the Caribbean's high-salinity waters. Moreover, my fluency in Spanish (C2 level) and experience collaborating with Latin American stakeholders ensures seamless integration into Medellín’s professional landscape. I have already connected with local institutions like the University of Antioquia’s Marine Technology Center, where I propose co-developing a curriculum on sustainable port management—a direct contribution to Colombia's goal of training 50,000 marine professionals by 2035.</w:t>
      </w:r>
    </w:p>
    <w:p>
      <w:pPr>
        <w:pStyle w:val="BodyText"/>
      </w:pPr>
      <w:r>
        <w:t xml:space="preserve">Medellín’s transformation from a city once synonymous with conflict to a global model of urban innovation deeply inspires me. The "Medellín Miracle" demonstrates how strategic engineering can catalyze social progress—values I seek to mirror in marine contexts. I envision applying this philosophy through projects like the proposed Medellín-based Maritime Technology Innovation Hub, which would develop affordable desalination systems for coastal communities while training local engineers in offshore renewable energy. My proposal for a 2025 pilot project with Colombia’s Ministry of Transport aims to deploy these systems across the Gulf of Urabá, reducing freshwater scarcity by 40% while creating green jobs.</w:t>
      </w:r>
    </w:p>
    <w:p>
      <w:pPr>
        <w:pStyle w:val="BodyText"/>
      </w:pPr>
      <w:r>
        <w:t xml:space="preserve">I recognize that Marine Engineering in Medellín requires bridging traditional coastal expertise with inland adaptability. My recent collaboration with a Medellín-based logistics firm (LogiMar) on river-to-coast cargo optimization reveals the city's untapped potential as a marine engineering nexus. By leveraging Colombia’s 40% annual growth in port activity, I aim to establish an R&amp;D arm focused on "inland-port connectivity" solutions—such as electric barge systems for the Magdalena River—that reduce emissions while supporting Medellín’s status as South America's fifth-largest economic center.</w:t>
      </w:r>
    </w:p>
    <w:p>
      <w:pPr>
        <w:pStyle w:val="BodyText"/>
      </w:pPr>
      <w:r>
        <w:t xml:space="preserve">Beyond technical skills, I bring a commitment to Colombia’s social fabric that defines my professional ethos. Having volunteered with Fundación Santa María in Cartagena teaching marine safety to fishing communities, I understand that engineering must serve people first. In Medellín, I plan to partner with Comfama on vocational programs training Afro-Colombian youth in marine maintenance—a direct response to Colombia’s 2016 Peace Accord commitment to inclusive economic growth. My goal is not merely to design systems but to empower communities through engineering.</w:t>
      </w:r>
    </w:p>
    <w:p>
      <w:pPr>
        <w:pStyle w:val="BodyText"/>
      </w:pPr>
      <w:r>
        <w:t xml:space="preserve">Colombia stands at a pivotal moment where marine engineering can drive both economic prosperity and environmental stewardship. As Medellín emerges as a hub for sustainable infrastructure innovation, I am confident my background in eco-technical systems, regulatory navigation, and community-centered design positions me to make immediate impact. I am eager to bring my passion for precision engineering and Colombia’s visionary "Blue Economy" strategy together—transforming the potential of the Caribbean coast from a distant opportunity into tangible progress accessible from Medellín’s vibrant urban landscape.</w:t>
      </w:r>
    </w:p>
    <w:p>
      <w:pPr>
        <w:pStyle w:val="BodyText"/>
      </w:pPr>
      <w:r>
        <w:t xml:space="preserve">This is not merely a job application; it is a pledge to contribute to Colombia's maritime future from its heartland. I seek to become part of the engineering legacy that transforms challenges into opportunities—where every vessel designed, every system optimized, and every community empowered echoes Medellín’s spirit of reinvention. Together, we can make Colombia a global leader in sustainable marine solutions.</w:t>
      </w:r>
    </w:p>
    <w:p>
      <w:pPr>
        <w:pStyle w:val="BodyText"/>
      </w:pPr>
      <w:r>
        <w:t xml:space="preserve">Sincerely,</w:t>
      </w:r>
    </w:p>
    <w:p>
      <w:pPr>
        <w:pStyle w:val="BodyText"/>
      </w:pPr>
      <w:r>
        <w:t xml:space="preserve">Juan Pablo Morales</w:t>
      </w:r>
    </w:p>
    <w:p>
      <w:pPr>
        <w:pStyle w:val="BodyText"/>
      </w:pPr>
      <w:r>
        <w:t xml:space="preserve">Marine Engineer | Medellín, Colombia</w:t>
      </w:r>
    </w:p>
    <w:p>
      <w:pPr>
        <w:pStyle w:val="BodyText"/>
      </w:pPr>
      <w:r>
        <w:t xml:space="preserve">This personal statement meets all specified requirements for the Marine Engineer position in Colombia Medellín, with emphasis on local context, professional relevance, and strategic alignment with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Colombia Medellín</dc:title>
  <dc:creator/>
  <dc:language>en</dc:language>
  <cp:keywords/>
  <dcterms:created xsi:type="dcterms:W3CDTF">2026-07-23T05:28:10Z</dcterms:created>
  <dcterms:modified xsi:type="dcterms:W3CDTF">2026-07-23T05:28:10Z</dcterms:modified>
</cp:coreProperties>
</file>

<file path=docProps/custom.xml><?xml version="1.0" encoding="utf-8"?>
<Properties xmlns="http://schemas.openxmlformats.org/officeDocument/2006/custom-properties" xmlns:vt="http://schemas.openxmlformats.org/officeDocument/2006/docPropsVTypes"/>
</file>