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bd1b8fdc0c6badd3f8e62d69d9f64d0e573285f"/>
    <w:p>
      <w:pPr>
        <w:pStyle w:val="Heading1"/>
      </w:pPr>
      <w:r>
        <w:t xml:space="preserve">Personal Statement: A Dedicated Marine Engineer Committed to Advancing Maritime Excellence in Iran Tehran</w:t>
      </w:r>
    </w:p>
    <w:p>
      <w:pPr>
        <w:pStyle w:val="FirstParagraph"/>
      </w:pPr>
      <w:r>
        <w:t xml:space="preserve">As a highly motivated and technically proficient Marine Engineer, I submit this personal statement to express my unwavering commitment to contributing meaningfully to Iran's maritime sector, with a specific focus on opportunities within the dynamic industrial landscape of Tehran. My career trajectory has been meticulously aligned with the evolving needs of Iran’s marine industry, from ship maintenance and propulsion systems optimization to sustainable port operations—a field where Tehran serves as both a strategic hub and a center for innovation. I am eager to bring my expertise, technical acumen, and deep understanding of Iran’s unique maritime challenges to organizations driving progress in this vital sector.</w:t>
      </w:r>
    </w:p>
    <w:p>
      <w:pPr>
        <w:pStyle w:val="BodyText"/>
      </w:pPr>
      <w:r>
        <w:t xml:space="preserve">My academic foundation was established at the esteemed Tarbiat Modares University in Tehran, where I earned my Bachelor of Science in Marine Engineering with honors. This rigorous program immersed me in the core principles of naval architecture, thermodynamics, fluid mechanics, and marine systems design—subjects that resonate profoundly with Iran’s ambitious maritime development goals. During my studies, I undertook specialized projects analyzing the operational efficiency of aging Iranian fleet vessels operating out of Bandar-e-Abbas and Bushehr ports. This work revealed critical insights into corrosion management and engine performance degradation in our region’s saline environments, directly informing my later technical focus on adaptive maintenance strategies. Tehran, as Iran’s intellectual capital, provided me with access to world-class research facilities at the National Maritime Research Institute (NMRI), where I collaborated on a project optimizing fuel consumption for coastal tankers—a solution now being piloted by Mina-ye-Saheb Port Authority.</w:t>
      </w:r>
    </w:p>
    <w:p>
      <w:pPr>
        <w:pStyle w:val="BodyText"/>
      </w:pPr>
      <w:r>
        <w:t xml:space="preserve">Professionally, I have spent four years as a Marine Engineer at Iran Shipbuilding Industry Company (ISIC) in Tehran, specializing in propulsion system diagnostics and hull integrity assessments. My role involved leading teams responsible for the overhaul of 12+ vessels across the Persian Gulf fleet, including tankers serving Iran’s energy exports. This experience taught me to navigate the complex interplay between technical precision and operational realities unique to Iran’s maritime context—such as balancing budget constraints with safety protocols under ISO 9001 standards, or adapting maintenance schedules around seasonal weather patterns affecting port access from Tehran. I am particularly proud of my contribution to a project reducing fuel consumption by 15% for the “Shahid Soleimani” tanker through optimized propeller design and waste heat recovery systems—a case study frequently referenced in Tehran workshops on maritime sustainability. This achievement reinforced my belief that engineering excellence must serve both economic viability and environmental stewardship, especially as Iran advances its National Maritime Strategy with goals to expand port capacity by 30% by 2030.</w:t>
      </w:r>
    </w:p>
    <w:p>
      <w:pPr>
        <w:pStyle w:val="BodyText"/>
      </w:pPr>
      <w:r>
        <w:t xml:space="preserve">The strategic importance of Tehran cannot be overstated in the development of Iran’s maritime future. As the political, economic, and research nexus for the country, Tehran houses key institutions like the Ministry of Ports and Maritime Affairs (MPMA), Iran Marine Engineering Society (IMES), and major shipyards under ISIC’s umbrella. I have actively engaged with this ecosystem through professional memberships and attending conferences at Tehran’s International Conference Center. For instance, at the 2023 IMES Symposium on Green Shipping in Tehran, I presented findings on integrating solar-assisted auxiliary power systems for Iranian coastal vessels—proven to cut auxiliary fuel use by 20% while requiring minimal retrofitting. This work aligns with Iran’s national push toward decarbonizing transport, a priority echoed in Tehran’s policy frameworks like the “Maritime Decarbonization Roadmap 2035.” My technical proposals were later reviewed by MPMA officials, demonstrating my ability to contribute directly to national objectives from within Tehran’s decision-making corridors.</w:t>
      </w:r>
    </w:p>
    <w:p>
      <w:pPr>
        <w:pStyle w:val="BodyText"/>
      </w:pPr>
      <w:r>
        <w:t xml:space="preserve">What distinguishes me as a Marine Engineer for Iran is not merely technical skill, but a contextual understanding of the local industry. I recognize that Tehran-based marine engineers must address challenges like limited access to cutting-edge equipment (requiring resourceful problem-solving), adherence to culturally nuanced workplace dynamics (fostering trust through collaborative dialogue), and supporting national initiatives such as the Chabahar Free Zone expansion. During my tenure at ISIC, I mentored junior technicians on corrosion prevention techniques tailored for Iran’s high-salinity coastal waters—a skill set directly transferable to new port infrastructure projects in Tehran’s vicinity. I also completed a certified course in Sustainable Maritime Logistics through Tehran University of Science and Technology, ensuring my knowledge evolves alongside Iran’s green transition priorities.</w:t>
      </w:r>
    </w:p>
    <w:p>
      <w:pPr>
        <w:pStyle w:val="BodyText"/>
      </w:pPr>
      <w:r>
        <w:t xml:space="preserve">My long-term vision centers on elevating Iran’s position as a regional maritime leader, with Tehran as the engine of innovation. I aspire to collaborate with institutions like the National Iranian Tanker Company (NITC) and private enterprises in Tehran to implement smart maintenance systems using IoT sensors for real-time hull monitoring—a solution that addresses both operational efficiency and safety compliance. I am equally passionate about mentoring young engineers in Tehran, ensuring knowledge transfer to build a sustainable talent pipeline. As Iran’s ports modernize under initiatives like the “New Persian Gulf Maritime Corridor,” I am prepared to apply my expertise in propulsion optimization, structural analysis, and project management to ensure these advancements prioritize both safety and environmental responsibility.</w:t>
      </w:r>
    </w:p>
    <w:p>
      <w:pPr>
        <w:pStyle w:val="BodyText"/>
      </w:pPr>
      <w:r>
        <w:t xml:space="preserve">In conclusion, this Personal Statement reflects my deep dedication to the field of Marine Engineering within Iran’s national framework. My academic grounding in Tehran, professional experience with Iran’s maritime industry, technical contributions aligned with national strategies, and commitment to fostering local talent position me as a valuable asset for any organization seeking to advance marine engineering excellence in Tehran. I am eager to bring my proactive approach, cultural fluency, and technical rigor to contribute meaningfully to Iran’s maritime future—where every project is not just an engineering challenge, but a step toward strengthening our nation’s economic resilience and global connectivity. I welcome the opportunity to discuss how my skills can support the ambitious vision of Marine Engineering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Iran Tehran</dc:title>
  <dc:creator/>
  <dc:language>en</dc:language>
  <cp:keywords/>
  <dcterms:created xsi:type="dcterms:W3CDTF">2026-07-13T22:14:10Z</dcterms:created>
  <dcterms:modified xsi:type="dcterms:W3CDTF">2026-07-13T22:14:10Z</dcterms:modified>
</cp:coreProperties>
</file>

<file path=docProps/custom.xml><?xml version="1.0" encoding="utf-8"?>
<Properties xmlns="http://schemas.openxmlformats.org/officeDocument/2006/custom-properties" xmlns:vt="http://schemas.openxmlformats.org/officeDocument/2006/docPropsVTypes"/>
</file>