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Marine</w:t>
      </w:r>
      <w:r>
        <w:t xml:space="preserve"> </w:t>
      </w:r>
      <w:r>
        <w:t xml:space="preserve">Engineer</w:t>
      </w:r>
      <w:r>
        <w:t xml:space="preserve"> </w:t>
      </w:r>
      <w:r>
        <w:t xml:space="preserve">Position</w:t>
      </w:r>
      <w:r>
        <w:t xml:space="preserve"> </w:t>
      </w:r>
      <w:r>
        <w:t xml:space="preserve">in</w:t>
      </w:r>
      <w:r>
        <w:t xml:space="preserve"> </w:t>
      </w:r>
      <w:r>
        <w:t xml:space="preserve">Iraq</w:t>
      </w:r>
      <w:r>
        <w:t xml:space="preserve"> </w:t>
      </w:r>
      <w:r>
        <w:t xml:space="preserve">Baghdad</w:t>
      </w:r>
    </w:p>
    <w:bookmarkStart w:id="20" w:name="Xb87ec735a1e04e8d3fe95b610b5a7a4966fcc0d"/>
    <w:p>
      <w:pPr>
        <w:pStyle w:val="Heading1"/>
      </w:pPr>
      <w:r>
        <w:t xml:space="preserve">Personal Statement for Marine Engineer Position in Iraq Baghdad</w:t>
      </w:r>
    </w:p>
    <w:p>
      <w:pPr>
        <w:pStyle w:val="FirstParagraph"/>
      </w:pPr>
      <w:r>
        <w:t xml:space="preserve">I am writing with profound enthusiasm to express my unwavering commitment to contribute as a certified Marine Engineer within the dynamic maritime landscape of Iraq Baghdad. This statement encapsulates not merely my professional qualifications, but a deep-seated dedication to supporting Iraq's strategic waterways and infrastructure development—a mission I believe is both urgent and profoundly meaningful for the nation’s future. Having spent over eight years advancing my expertise in marine propulsion systems, vessel maintenance, and sustainable maritime operations across diverse global environments, I am now prepared to channel this experience toward the unique challenges and opportunities presented by Iraq Baghdad.</w:t>
      </w:r>
    </w:p>
    <w:p>
      <w:pPr>
        <w:pStyle w:val="BodyText"/>
      </w:pPr>
      <w:r>
        <w:t xml:space="preserve">My journey as a Marine Engineer began at the University of Southampton, where I earned my Master’s degree in Naval Architecture and Marine Engineering with a focus on riverine vessel operations—a specialization that has proven invaluable for regions like Iraq Baghdad. My academic work emphasized the intricacies of managing aging infrastructure alongside modern environmental regulations, directly aligning with Iraq's efforts to revitalize its Tigris River transport corridors. This foundation was further strengthened through hands-on roles at Damen Shipyards Group, where I supervised engine room operations for cargo vessels navigating complex waterways in Southeast Asia. There, I mastered predictive maintenance protocols for diesel propulsion systems under resource-constrained conditions—skills I recognize as directly transferable to Baghdad’s evolving maritime sector, where optimizing existing infrastructure is paramount.</w:t>
      </w:r>
    </w:p>
    <w:p>
      <w:pPr>
        <w:pStyle w:val="BodyText"/>
      </w:pPr>
      <w:r>
        <w:t xml:space="preserve">What distinguishes my approach as a Marine Engineer is my holistic understanding of operational efficiency within socio-economic contexts. In Iraq Baghdad, I see more than just engineering challenges; I recognize the opportunity to support livelihoods through reliable waterborne transport. The Tigris River remains a lifeline for agricultural trade and urban supply chains in central Iraq, yet its potential is hampered by outdated vessels and inconsistent maintenance protocols. My experience implementing ISO 14001-compliant fuel management systems at ports in the Gulf region—reducing emissions by 22% while improving operational uptime—demonstrates my ability to deliver tangible results that align with Iraq’s environmental goals. I am eager to apply these methodologies specifically to Baghdad’s riverine ecosystem, ensuring that modernization does not come at the expense of ecological responsibility.</w:t>
      </w:r>
    </w:p>
    <w:p>
      <w:pPr>
        <w:pStyle w:val="BodyText"/>
      </w:pPr>
      <w:r>
        <w:t xml:space="preserve">I have also actively prepared for the cultural and logistical realities of working in Iraq Baghdad. I completed intensive Arabic language training with a focus on technical terminology through the British Council, enabling me to communicate effectively with local technicians and authorities. This is critical for building trust in a region where collaboration between international experts and Iraqi engineers is essential for sustainable progress. During my research phase for this application, I engaged with the Iraq Ministry of Transport’s recent initiatives on river infrastructure modernization, noting their emphasis on capacity building—exactly the collaborative spirit I embody as a Marine Engineer. I am fully aware that success in Baghdad requires more than technical skill; it demands patience, respect for local customs during work schedules (such as accommodating Ramadan hours), and a commitment to empowering Iraqi colleagues through knowledge transfer.</w:t>
      </w:r>
    </w:p>
    <w:p>
      <w:pPr>
        <w:pStyle w:val="BodyText"/>
      </w:pPr>
      <w:r>
        <w:t xml:space="preserve">My most relevant professional experience directly relates to contexts similar to Iraq Baghdad. At the Port of Basra, I managed a team responsible for maintaining dredgers used in canal clearance—critical work that ensured uninterrupted cargo movement along the Shatt al-Arab waterway. This project involved navigating security protocols, coordinating with multiple Iraqi government agencies, and adapting maintenance procedures for extreme summer temperatures (often exceeding 50°C). These experiences have honed my ability to operate effectively within complex logistical environments while prioritizing safety—a non-negotiable in any marine engineering role. I am equally prepared to support Baghdad’s specific needs: from inspecting aging ferry systems on the Tigris to advising on corrosion prevention for vessels operating in sediment-rich waters, all while adhering strictly to international maritime safety standards.</w:t>
      </w:r>
    </w:p>
    <w:p>
      <w:pPr>
        <w:pStyle w:val="BodyText"/>
      </w:pPr>
      <w:r>
        <w:t xml:space="preserve">I understand that choosing a Marine Engineer for Iraq Baghdad is a strategic investment in national resilience. My technical proficiency—evidenced by my certifications from the International Maritime Organization (IMO) and class societies such as Lloyds Register—is complemented by a proactive mindset focused on long-term solutions. For instance, I proposed and implemented an AI-driven predictive maintenance system at my last assignment that reduced engine failures by 35%, showcasing my commitment to innovation within resource-aware frameworks. In Baghdad, I aim to initiate similar programs tailored to local conditions, such as mobile workshops for remote vessel repair sites along the Tigris. This aligns perfectly with Iraq’s vision for a modernized, self-sufficient maritime sector that benefits both urban and rural communities.</w:t>
      </w:r>
    </w:p>
    <w:p>
      <w:pPr>
        <w:pStyle w:val="BodyText"/>
      </w:pPr>
      <w:r>
        <w:t xml:space="preserve">Finally, my aspiration transcends job performance. I envision becoming a bridge between global marine engineering best practices and the vibrant expertise of Iraqi professionals. Baghdad is not just a location on the map—it represents a center of cultural heritage and national renewal where strategic infrastructure can catalyze economic growth. As a Marine Engineer with proven adaptability in challenging environments, I am ready to immerse myself in this mission from day one. I welcome the opportunity to contribute not only my engineering acumen but also my respect for Iraqi traditions, commitment to community impact, and unwavering focus on excellence. Together with local partners, we can transform Baghdad’s waterways into symbols of progress and prosperity.</w:t>
      </w:r>
    </w:p>
    <w:p>
      <w:pPr>
        <w:pStyle w:val="BodyText"/>
      </w:pPr>
      <w:r>
        <w:t xml:space="preserve">I am confident that my technical expertise, cultural readiness, and passion for sustainable maritime development position me to deliver immediate value as a Marine Engineer in Iraq Baghdad. Thank you for considering my application. I look forward to discussing how I can contribute to this vital work.</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Marine Engineer Position in Iraq Baghdad</dc:title>
  <dc:creator/>
  <cp:keywords/>
  <dcterms:created xsi:type="dcterms:W3CDTF">2026-07-18T19:23:45Z</dcterms:created>
  <dcterms:modified xsi:type="dcterms:W3CDTF">2026-07-18T19:23:45Z</dcterms:modified>
</cp:coreProperties>
</file>

<file path=docProps/custom.xml><?xml version="1.0" encoding="utf-8"?>
<Properties xmlns="http://schemas.openxmlformats.org/officeDocument/2006/custom-properties" xmlns:vt="http://schemas.openxmlformats.org/officeDocument/2006/docPropsVTypes"/>
</file>