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4" w:name="X7db16ff3145c626302a0d5a2714df8014367ea4"/>
    <w:p>
      <w:pPr>
        <w:pStyle w:val="Heading1"/>
      </w:pPr>
      <w:r>
        <w:t xml:space="preserve">Personal Statement: A Mathematician's Commitment to Advancing Mathematical Discourse in Belgium Brussels</w:t>
      </w:r>
    </w:p>
    <w:p>
      <w:pPr>
        <w:pStyle w:val="FirstParagraph"/>
      </w:pPr>
      <w:r>
        <w:t xml:space="preserve">In the heart of Europe, where intellectual traditions intertwine with the dynamism of a multilingual diplomatic hub, lies my profound academic aspiration: to contribute as a dedicated Mathematician within the vibrant scholarly ecosystem of Belgium Brussels. This Personal Statement articulates my journey, research philosophy, and unwavering commitment to becoming an active participant in the mathematical community that flourishes in this unique geopolitical center. My path is not merely about personal academic achievement; it is a deliberate alignment with the collaborative spirit and intellectual richness that defines Belgium Brussels as a nexus for mathematical innovation.</w:t>
      </w:r>
    </w:p>
    <w:bookmarkStart w:id="20" w:name="X631d9b5bdf5b93924820899ba19a3e96ec8ab84"/>
    <w:p>
      <w:pPr>
        <w:pStyle w:val="Heading2"/>
      </w:pPr>
      <w:r>
        <w:t xml:space="preserve">Academic Foundation and Mathematical Philosophy</w:t>
      </w:r>
    </w:p>
    <w:p>
      <w:pPr>
        <w:pStyle w:val="FirstParagraph"/>
      </w:pPr>
      <w:r>
        <w:t xml:space="preserve">My fascination with mathematics began not in abstract theory, but in the tangible elegance of problem-solving. From early explorations of number theory to advanced studies in partial differential equations (PDEs), I cultivated a deep appreciation for mathematics as a universal language capable of modeling complex realities – from fluid dynamics to economic systems. My doctoral research at [University Name], culminating in a thesis titled "Numerical Analysis of High-Dimensional PDE Systems with Applications to Climate Modeling," immersed me in computational mathematics and interdisciplinary collaboration. This work required rigorous theoretical grounding, sophisticated algorithm development, and the ability to translate abstract mathematical concepts into actionable computational models – skills I view as essential for any Mathematician engaging with contemporary challenges. My publications in journals such as</w:t>
      </w:r>
      <w:r>
        <w:t xml:space="preserve"> </w:t>
      </w:r>
      <w:r>
        <w:rPr>
          <w:iCs/>
          <w:i/>
        </w:rPr>
        <w:t xml:space="preserve">SIAM Journal on Scientific Computing</w:t>
      </w:r>
      <w:r>
        <w:t xml:space="preserve"> </w:t>
      </w:r>
      <w:r>
        <w:t xml:space="preserve">and presentations at international conferences (including the International Congress of Mathematicians in 2023) have solidified my technical expertise while fostering a commitment to clarity and precision – values I believe are paramount in the Belgian academic tradition.</w:t>
      </w:r>
    </w:p>
    <w:bookmarkEnd w:id="20"/>
    <w:bookmarkStart w:id="21" w:name="X8dc6520ba2037c539372e5057205759e8416d09"/>
    <w:p>
      <w:pPr>
        <w:pStyle w:val="Heading2"/>
      </w:pPr>
      <w:r>
        <w:t xml:space="preserve">The Imperative of Belgium Brussels: A Convergence of Opportunity</w:t>
      </w:r>
    </w:p>
    <w:p>
      <w:pPr>
        <w:pStyle w:val="FirstParagraph"/>
      </w:pPr>
      <w:r>
        <w:t xml:space="preserve">Why Belgium Brussels? This question is not merely geographical; it is deeply philosophical and professional. Belgium Brussels transcends being just a capital city; it is a unique global crossroads where academic, political, and industrial communities converge. The presence of world-class institutions like KU Leuven (renowned for its Department of Mathematics), ULiège’s strong mathematical research groups, and the European Commission's statistical and data science units creates an unparalleled environment for mathematical innovation with direct societal impact. My interest is specifically drawn to the collaborative culture fostered within Brussels' academic circles – a culture where Mathematicians routinely partner with economists, environmental scientists, policymakers, and engineers. This mirrors my own research approach: I have actively sought collaborations across disciplines during my studies (e.g., working with climate scientists on model validation at [Research Institute]), recognizing that transformative mathematics often emerges from such intersections.</w:t>
      </w:r>
    </w:p>
    <w:p>
      <w:pPr>
        <w:pStyle w:val="BodyText"/>
      </w:pPr>
      <w:r>
        <w:t xml:space="preserve">Furthermore, the linguistic landscape of Belgium Brussels is a significant draw. Fluency in English and French (C1 level), coupled with ongoing study of Dutch, positions me to seamlessly integrate into the multilingual academic environment. This linguistic adaptability is crucial for engaging with colleagues at institutions like the Université Libre de Bruxelles (ULB) and participating fully in the EU’s broader scientific networks, such as those facilitated by Horizon Europe – an initiative where mathematical modeling plays a pivotal role in shaping policy on sustainability and technology.</w:t>
      </w:r>
    </w:p>
    <w:bookmarkEnd w:id="21"/>
    <w:bookmarkStart w:id="22" w:name="X3aa7f1ca97913ff6811772c154bbe7fcfda4100"/>
    <w:p>
      <w:pPr>
        <w:pStyle w:val="Heading2"/>
      </w:pPr>
      <w:r>
        <w:t xml:space="preserve">Contributing to the Brussels Mathematical Community</w:t>
      </w:r>
    </w:p>
    <w:p>
      <w:pPr>
        <w:pStyle w:val="FirstParagraph"/>
      </w:pPr>
      <w:r>
        <w:t xml:space="preserve">I do not seek merely to join the academic community in Belgium Brussels; I aim to actively contribute. My research on adaptive mesh refinement algorithms for multi-physics simulations directly aligns with ongoing projects at KU Leuven’s Computational Mathematics group, particularly those addressing energy transition challenges. I envision collaborating with researchers there to develop more efficient computational tools for simulating urban energy grids – a critical application relevant to Brussels’ goals as a sustainable city. Moreover, my experience in mentoring undergraduate students in computational workshops demonstrates a commitment to knowledge transfer, an aspect vital for the growth of the next generation of Mathematicians within Belgium’s academic framework.</w:t>
      </w:r>
    </w:p>
    <w:p>
      <w:pPr>
        <w:pStyle w:val="BodyText"/>
      </w:pPr>
      <w:r>
        <w:t xml:space="preserve">I am also deeply inspired by Brussels’ role as a hub for international mathematical organizations. The presence of bodies like the European Mathematical Society (EMS) and frequent workshops hosted by institutions in the city offer fertile ground for professional exchange. I am eager to engage with these networks, presenting my work at EMS events or contributing to collaborative EU-funded projects focused on data science applications – areas where my computational mathematics background provides tangible value.</w:t>
      </w:r>
    </w:p>
    <w:bookmarkEnd w:id="22"/>
    <w:bookmarkStart w:id="23" w:name="X60795ee2f9116e74db97ad46cd8a6dfd5ee294e"/>
    <w:p>
      <w:pPr>
        <w:pStyle w:val="Heading2"/>
      </w:pPr>
      <w:r>
        <w:t xml:space="preserve">Future Vision: A Mathematician Anchored in Belgium Brussels</w:t>
      </w:r>
    </w:p>
    <w:p>
      <w:pPr>
        <w:pStyle w:val="FirstParagraph"/>
      </w:pPr>
      <w:r>
        <w:t xml:space="preserve">My long-term vision is clear. I aspire to establish myself as a leading Mathematician whose work bridges pure theory and practical application within the Belgian context. I envision securing funding for collaborative projects addressing real-world problems facing European cities, such as optimizing public transportation systems or modeling the spread of infectious diseases using network theory – applications that directly resonate with Brussels’ role as an international administrative center. This is not a distant dream; it is an achievable path grounded in my current trajectory and the opportunities uniquely available in Belgium Brussels.</w:t>
      </w:r>
    </w:p>
    <w:p>
      <w:pPr>
        <w:pStyle w:val="BodyText"/>
      </w:pPr>
      <w:r>
        <w:t xml:space="preserve">As a Mathematician, I am driven by curiosity and the pursuit of elegant solutions. As a contributor to the Belgian academic landscape, I am equally driven by the potential to make those solutions meaningful within a community that values both intellectual rigor and tangible societal benefit. The interdisciplinary energy of Belgium Brussels is where my skills can be most effectively deployed to serve not just academia, but also the broader European community facing complex global challenges. My Personal Statement is therefore not merely an expression of intent; it is a pledge to integrate fully into this dynamic environment, contribute meaningfully to its mathematical discourse, and help solidify Belgium Brussels’ position as a premier center for mathematical innovation in the 21st century.</w:t>
      </w:r>
    </w:p>
    <w:p>
      <w:pPr>
        <w:pStyle w:val="BodyText"/>
      </w:pPr>
      <w:r>
        <w:t xml:space="preserve">I am ready to bring my expertise, collaborative spirit, and deep commitment to mathematics directly into the heart of Europe. I eagerly anticipate the opportunity to contribute as a Mathematician within the prestigious and impactful academic community that thrives in Belgium Brussels.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Contribution in Belgium Brussels</dc:title>
  <dc:creator/>
  <dc:language>en</dc:language>
  <cp:keywords/>
  <dcterms:created xsi:type="dcterms:W3CDTF">2026-04-22T00:17:02Z</dcterms:created>
  <dcterms:modified xsi:type="dcterms:W3CDTF">2026-04-22T00:17:02Z</dcterms:modified>
</cp:coreProperties>
</file>

<file path=docProps/custom.xml><?xml version="1.0" encoding="utf-8"?>
<Properties xmlns="http://schemas.openxmlformats.org/officeDocument/2006/custom-properties" xmlns:vt="http://schemas.openxmlformats.org/officeDocument/2006/docPropsVTypes"/>
</file>