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Mathematician</w:t>
      </w:r>
      <w:r>
        <w:t xml:space="preserve"> </w:t>
      </w:r>
      <w:r>
        <w:t xml:space="preserve">Application</w:t>
      </w:r>
    </w:p>
    <w:bookmarkStart w:id="20" w:name="Xef3cd7da37e0fc1e2d1f8b7f327dfb55f07fbd0"/>
    <w:p>
      <w:pPr>
        <w:pStyle w:val="Heading1"/>
      </w:pPr>
      <w:r>
        <w:t xml:space="preserve">Personal Statement: A Commitment to Mathematical Excellence in Brazil São Paulo</w:t>
      </w:r>
    </w:p>
    <w:p>
      <w:pPr>
        <w:pStyle w:val="FirstParagraph"/>
      </w:pPr>
      <w:r>
        <w:t xml:space="preserve">In crafting this Personal Statement, I affirm my unwavering dedication to the pursuit of mathematical knowledge and my profound commitment to contributing meaningfully to the vibrant academic ecosystem of Brazil São Paulo. As a professional Mathematician with advanced training in algebraic geometry and computational mathematics, I have long admired Brazil's evolving mathematical landscape—particularly the dynamic research culture flourishing in São Paulo. This city, home to institutions like USP (Universidade de São Paulo) and IME-USP (Instituto de Matemática e Estatística), represents a unique confluence of intellectual tradition and innovative potential where I believe my expertise can catalyze tangible progress.</w:t>
      </w:r>
    </w:p>
    <w:p>
      <w:pPr>
        <w:pStyle w:val="BodyText"/>
      </w:pPr>
      <w:r>
        <w:t xml:space="preserve">My academic journey began at the University of Cambridge, where I earned my PhD under the mentorship of Professor Elena Rossi, focusing on non-abelian Hodge theory. My doctoral research established novel connections between geometric structures and number theory, culminating in three publications in top-tier journals including *Journal of Algebraic Geometry*. However, it was during a research fellowship at the International Center for Mathematical Sciences (ICMS) in São Paulo that I first experienced the city's magnetic intellectual energy. Witnessing Brazilian students passionately debating complex proofs at coffee shops near Praça da Sé, or attending the annual *Congresso Nacional de Matemática* where pioneers like Elon Lages Lima inspired generations, ignited my desire to build a career rooted in Brazil's mathematical community.</w:t>
      </w:r>
    </w:p>
    <w:p>
      <w:pPr>
        <w:pStyle w:val="BodyText"/>
      </w:pPr>
      <w:r>
        <w:t xml:space="preserve">What distinguishes São Paulo as the ideal environment for my professional growth is its unparalleled concentration of world-class mathematical infrastructure. The IME-USP’s recent expansion of its Computational Mathematics Laboratory—equipped with cutting-edge quantum computing resources—and the establishment of the *Centro de Pesquisa em Matemática Aplicada* (CEMAPP) exemplify São Paulo's strategic investment in advancing research frontiers. I am particularly eager to collaborate with Professor Maria Clara Dias’s group on algorithmic number theory applications in cryptography, aligning with CEMAPP’s mission to bridge pure mathematics with Brazil's growing tech sector. This synergy between academic rigor and real-world impact is precisely the environment where a Mathematician can transform theoretical insights into societal value.</w:t>
      </w:r>
    </w:p>
    <w:p>
      <w:pPr>
        <w:pStyle w:val="BodyText"/>
      </w:pPr>
      <w:r>
        <w:t xml:space="preserve">My professional trajectory demonstrates consistent commitment to collaborative mathematical development. As a postdoctoral researcher at ETH Zurich, I co-founded the "Latin American Women in Mathematics" initiative, which has since empowered 200+ female students across Brazil and Argentina through mentorship programs. In São Paulo, I envision expanding this work through partnerships with *Sociedade Brasileira de Matemática* (SBM) and universities like USP-SP to establish regional workshops addressing the underrepresentation of women in advanced mathematics. The city’s cultural embrace of diversity—evidenced by events like the *Festival de Matemática do Brasil* where street performers explain fractals to crowds—proves that São Paulo uniquely bridges academic excellence with public engagement.</w:t>
      </w:r>
    </w:p>
    <w:p>
      <w:pPr>
        <w:pStyle w:val="BodyText"/>
      </w:pPr>
      <w:r>
        <w:t xml:space="preserve">Crucially, my research philosophy aligns with Brazil's strategic educational priorities. The Ministry of Education’s *Plano Nacional de Educação* emphasizes strengthening STEM fields, and my current project on adaptive algorithms for sustainable urban planning directly supports São Paulo’s *Green City Initiative*. By developing mathematical models to optimize public transportation networks in megacities like São Paulo, I aim to contribute data-driven solutions that reduce carbon emissions while improving quality of life—exemplifying how fundamental mathematics serves Brazil's sustainable development goals. This practical application resonates deeply with the legacy of Brazilian mathematicians like David Hilbert's protégé, José Evaristo de Barros, who championed mathematics as a tool for social progress.</w:t>
      </w:r>
    </w:p>
    <w:p>
      <w:pPr>
        <w:pStyle w:val="BodyText"/>
      </w:pPr>
      <w:r>
        <w:t xml:space="preserve">I have long admired São Paulo’s historical role in shaping mathematical thought across Latin America. The city hosted the first International Congress of Mathematicians (ICM) in 1978—the only one held in South America—which launched initiatives that later formed the basis of today's *Latin American Mathematical Union*. As a Mathematician seeking to honor this legacy, I propose establishing a São Paulo-based "Mathematical Innovation Hub" to connect local researchers with industry partners like Embraer and TOTVS. Drawing inspiration from the successful *FAPESP Research Fellowships* program, this hub would accelerate translation of theoretical work into applications for Brazil's aerospace, finance, and agriculture sectors—addressing both academic curiosity and national development needs.</w:t>
      </w:r>
    </w:p>
    <w:p>
      <w:pPr>
        <w:pStyle w:val="BodyText"/>
      </w:pPr>
      <w:r>
        <w:t xml:space="preserve">My teaching methodology prioritizes accessibility without compromising rigor—a value deeply cherished in Brazilian pedagogical traditions. Having developed open-source curricula for algebraic topology used by universities across Rio de Janeiro and São Paulo state, I understand how to make advanced concepts resonate with diverse learners. In Brazil São Paulo specifically, where educational inequality persists despite excellence at top institutions, I aim to create inclusive learning pathways through partnerships with public schools in districts like Belém or Vila Maria. My goal is not merely to teach mathematics but to foster the next generation of Brazilian mathematical thinkers who will drive innovation from within our communities.</w:t>
      </w:r>
    </w:p>
    <w:p>
      <w:pPr>
        <w:pStyle w:val="BodyText"/>
      </w:pPr>
      <w:r>
        <w:t xml:space="preserve">What distinguishes my approach is my dual commitment to international scholarship and local relevance. While maintaining active collaborations with institutions in Europe and North America, I have deliberately positioned myself at the crossroads of global knowledge exchange and Brazil's unique challenges. For instance, during the *São Paulo Mathematical Olympiad* in 2023, I mentored students from under-resourced schools who later won national awards—a testament to how targeted mathematical education can transform trajectories. This experience solidified my conviction that São Paulo’s potential as a global mathematical hub depends on nurturing talent at every socioeconomic level.</w:t>
      </w:r>
    </w:p>
    <w:p>
      <w:pPr>
        <w:pStyle w:val="BodyText"/>
      </w:pPr>
      <w:r>
        <w:t xml:space="preserve">This Personal Statement reflects not merely an application but a declaration of intent: to become an enduring contributor to Brazil's academic identity. I seek not just employment, but partnership with the São Paulo community—where I will engage with professors at USP’s Ribeirão Preto campus, participate in SBM’s national workshops, and contribute to initiatives like *Matemática sem Fronteiras* (Mathematics Without Borders). The city’s rhythm—where a morning lecture at IME-USP transitions into an afternoon discussion of Fermat's Last Theorem over café au lait in Bela Vista—embodies the intellectual freedom I aspire to foster.</w:t>
      </w:r>
    </w:p>
    <w:p>
      <w:pPr>
        <w:pStyle w:val="BodyText"/>
      </w:pPr>
      <w:r>
        <w:t xml:space="preserve">As a Mathematician, I understand that equations transcend borders, but their impact is deeply local. In Brazil São Paulo, where mathematical inquiry intersects with urban vitality and cultural richness, I envision a future where my research directly serves community needs while upholding the highest standards of theoretical excellence. I am ready to bring my expertise in algebraic structures and computational methods to collaborate on projects that will strengthen Brazil’s position as a leader in STEM innovation. The path forward requires not just talent, but commitment to place—I pledge this commitment wholeheartedly to São Paulo and Brazil.</w:t>
      </w:r>
    </w:p>
    <w:p>
      <w:pPr>
        <w:pStyle w:val="BodyText"/>
      </w:pPr>
      <w:r>
        <w:t xml:space="preserve">With profound respect for the legacy of Brazilian mathematics and enthusiasm for its future, I submit this Personal Statement as the foundation of my contribution to your institution and our shared mathematical community in Brazil São Paulo.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Mathematician Application</dc:title>
  <dc:creator/>
  <dc:language>en</dc:language>
  <cp:keywords/>
  <dcterms:created xsi:type="dcterms:W3CDTF">2026-07-23T02:21:31Z</dcterms:created>
  <dcterms:modified xsi:type="dcterms:W3CDTF">2026-07-23T02:21:31Z</dcterms:modified>
</cp:coreProperties>
</file>

<file path=docProps/custom.xml><?xml version="1.0" encoding="utf-8"?>
<Properties xmlns="http://schemas.openxmlformats.org/officeDocument/2006/custom-properties" xmlns:vt="http://schemas.openxmlformats.org/officeDocument/2006/docPropsVTypes"/>
</file>