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Chile</w:t>
      </w:r>
      <w:r>
        <w:t xml:space="preserve"> </w:t>
      </w:r>
      <w:r>
        <w:t xml:space="preserve">Santiago</w:t>
      </w:r>
    </w:p>
    <w:bookmarkStart w:id="20" w:name="X0f7e2ec9df461d1c67702f7692628500972edec"/>
    <w:p>
      <w:pPr>
        <w:pStyle w:val="Heading1"/>
      </w:pPr>
      <w:r>
        <w:t xml:space="preserve">Personal Statement: A Mathematician's Commitment to Advancing Knowledge in Chile Santiago</w:t>
      </w:r>
    </w:p>
    <w:p>
      <w:pPr>
        <w:pStyle w:val="FirstParagraph"/>
      </w:pPr>
      <w:r>
        <w:t xml:space="preserve">From the moment I first encountered the elegance of Euclidean geometry in my secondary school classroom, I knew mathematics was not merely a discipline—it was a universal language capable of unraveling the deepest mysteries of our world. Today, as I prepare to contribute my skills and passion to the vibrant academic ecosystem of Chile Santiago, this conviction has crystallized into a profound commitment: to apply mathematical rigor as a catalyst for innovation within Chile’s unique socio-economic landscape. This</w:t>
      </w:r>
      <w:r>
        <w:t xml:space="preserve"> </w:t>
      </w:r>
      <w:r>
        <w:rPr>
          <w:iCs/>
          <w:i/>
        </w:rPr>
        <w:t xml:space="preserve">Personal Statement</w:t>
      </w:r>
      <w:r>
        <w:t xml:space="preserve"> </w:t>
      </w:r>
      <w:r>
        <w:t xml:space="preserve">outlines my journey, expertise, and vision for collaborating with Santiago’s institutions to address local challenges through the lens of a dedicated</w:t>
      </w:r>
      <w:r>
        <w:t xml:space="preserve"> </w:t>
      </w:r>
      <w:r>
        <w:rPr>
          <w:iCs/>
          <w:i/>
        </w:rPr>
        <w:t xml:space="preserve">Mathematician</w:t>
      </w:r>
      <w:r>
        <w:t xml:space="preserve">.</w:t>
      </w:r>
    </w:p>
    <w:p>
      <w:pPr>
        <w:pStyle w:val="BodyText"/>
      </w:pPr>
      <w:r>
        <w:t xml:space="preserve">My academic path began in Latin America, where I witnessed firsthand how mathematical thinking transcends cultural boundaries yet demands context-specific application. Studying at the University of São Paulo, I immersed myself in abstract algebra and computational theory, but it was during a research internship with the Brazilian Mathematics Society that I encountered problems demanding interdisciplinary solutions—problems rooted in agricultural optimization and urban planning. These experiences taught me that theoretical mathematics gains transformative power only when anchored to real-world needs. When opportunities arose to collaborate with researchers at Chile’s Universidad de Chile, I saw Santiago not merely as a city but as a dynamic hub where global mathematical thought could converge with Latin America’s pressing realities. This realization solidified my decision to pursue professional engagement in</w:t>
      </w:r>
      <w:r>
        <w:t xml:space="preserve"> </w:t>
      </w:r>
      <w:r>
        <w:rPr>
          <w:iCs/>
          <w:i/>
        </w:rPr>
        <w:t xml:space="preserve">Chile Santiago</w:t>
      </w:r>
      <w:r>
        <w:t xml:space="preserve">.</w:t>
      </w:r>
    </w:p>
    <w:p>
      <w:pPr>
        <w:pStyle w:val="BodyText"/>
      </w:pPr>
      <w:r>
        <w:t xml:space="preserve">As a</w:t>
      </w:r>
      <w:r>
        <w:t xml:space="preserve"> </w:t>
      </w:r>
      <w:r>
        <w:rPr>
          <w:iCs/>
          <w:i/>
        </w:rPr>
        <w:t xml:space="preserve">Mathematician</w:t>
      </w:r>
      <w:r>
        <w:t xml:space="preserve">, my work has consistently bridged pure and applied mathematics. My master’s thesis, "Stochastic Modeling of Water Resource Allocation in Arid Regions," directly addressed Chile’s recurring drought crises through probabilistic frameworks. I developed algorithms that optimized irrigation networks for smallholder farmers in the Atacama region—a project later adopted by Chile’s National Water Commission (CONAGUA). This research underscored a core principle: effective mathematics must listen to local communities. In Santiago, I intend to build on this foundation by collaborating with the Center for Mathematical Modeling (CMM) at Universidad de Chile and the Institute of Statistics at PUCV. These institutions exemplify Santiago’s commitment to excellence, and I am eager to contribute my expertise in data science while learning from their pioneering work in sustainable development modeling.</w:t>
      </w:r>
    </w:p>
    <w:p>
      <w:pPr>
        <w:pStyle w:val="BodyText"/>
      </w:pPr>
      <w:r>
        <w:t xml:space="preserve">What distinguishes my approach is a deliberate focus on equity. In Chile, mathematical literacy remains unevenly distributed across urban and rural communities. During my time as a teaching assistant at the Federal University of Minas Gerais, I designed outreach programs to engage underrepresented students in mathematics—a practice I plan to extend in Santiago through partnerships with local schools and NGOs like Fundación Chile Educación. As a</w:t>
      </w:r>
      <w:r>
        <w:t xml:space="preserve"> </w:t>
      </w:r>
      <w:r>
        <w:rPr>
          <w:iCs/>
          <w:i/>
        </w:rPr>
        <w:t xml:space="preserve">Mathematician</w:t>
      </w:r>
      <w:r>
        <w:t xml:space="preserve">, I believe our discipline should empower, not alienate. In Santiago’s diverse neighborhoods—from the historic Barrio Bellavista to the growing outskirts of La Pintana—I aim to co-create educational initiatives that demonstrate math as a tool for social agency, not just academic pursuit. This aligns perfectly with Chile’s National Education Strategy 2030, which prioritizes STEM access as a driver of inclusive growth.</w:t>
      </w:r>
    </w:p>
    <w:p>
      <w:pPr>
        <w:pStyle w:val="BodyText"/>
      </w:pPr>
      <w:r>
        <w:t xml:space="preserve">Santiago’s position as South America’s intellectual capital makes it an unparalleled environment for mathematical advancement. The city hosts the annual Latin American Congress of Mathematics (CLAM), where cutting-edge research from Brazil to Argentina is shared—a network I aspire to strengthen through collaborative publications and workshops. Moreover, Santiago’s thriving tech sector, including companies like Globant and local startups in agritech and fintech, creates urgent demand for mathematical talent. I envision developing applied projects with these industries: for instance, enhancing predictive models for Chile’s copper mining sector using machine learning (a field where I have industry experience at Siemens Latin America). Such work would directly support Chile’s strategic goals of transitioning to a knowledge-based economy while preserving its natural resources—a balance only achievable through rigorous mathematical analysis.</w:t>
      </w:r>
    </w:p>
    <w:p>
      <w:pPr>
        <w:pStyle w:val="BodyText"/>
      </w:pPr>
      <w:r>
        <w:t xml:space="preserve">My professional trajectory reflects this integrated vision. After completing my master’s, I joined the Data Science Lab at the University of São Paulo, where I co-authored three peer-reviewed papers on optimization under uncertainty. One study, later adapted for Chilean hydrological networks with support from the Andean Community of Nations (CAN), demonstrated a 22% reduction in water waste—proof that cross-border collaboration yields scalable solutions. Now, I seek to deepen this impact in</w:t>
      </w:r>
      <w:r>
        <w:t xml:space="preserve"> </w:t>
      </w:r>
      <w:r>
        <w:rPr>
          <w:iCs/>
          <w:i/>
        </w:rPr>
        <w:t xml:space="preserve">Chile Santiago</w:t>
      </w:r>
      <w:r>
        <w:t xml:space="preserve">, where proximity to policymakers and research clusters accelerates translation from theory to practice. The city’s unique blend of historical academic tradition (evident in the legacy of mathematician Luis A. Santaló) and modern innovation infrastructure offers a fertile ground for such work, far exceeding what I experienced in other global hubs.</w:t>
      </w:r>
    </w:p>
    <w:p>
      <w:pPr>
        <w:pStyle w:val="BodyText"/>
      </w:pPr>
      <w:r>
        <w:t xml:space="preserve">Furthermore, I recognize that Santiago’s mathematical community thrives on dialogue. I am an active member of the International Association of Mathematical Physics (IAMP) and regularly participate in workshops like those hosted by the Chilean Academy of Sciences. In this</w:t>
      </w:r>
      <w:r>
        <w:t xml:space="preserve"> </w:t>
      </w:r>
      <w:r>
        <w:rPr>
          <w:iCs/>
          <w:i/>
        </w:rPr>
        <w:t xml:space="preserve">Personal Statement</w:t>
      </w:r>
      <w:r>
        <w:t xml:space="preserve">, I emphasize my readiness to engage as a collaborative contributor, not just a recipient of Santiago’s academic generosity. Whether mentoring students at PUCV’s Mathematics Department or co-organizing the upcoming "Math for Sustainable Cities" symposium, I will prioritize building relationships that foster long-term growth. My fluency in Spanish (certified at C1 level) and cultural sensitivity—honed through years living across Latin America—ensure seamless integration into Santiago’s professional fabric.</w:t>
      </w:r>
    </w:p>
    <w:p>
      <w:pPr>
        <w:pStyle w:val="BodyText"/>
      </w:pPr>
      <w:r>
        <w:t xml:space="preserve">Ultimately, my goal as a</w:t>
      </w:r>
      <w:r>
        <w:t xml:space="preserve"> </w:t>
      </w:r>
      <w:r>
        <w:rPr>
          <w:iCs/>
          <w:i/>
        </w:rPr>
        <w:t xml:space="preserve">Mathematician</w:t>
      </w:r>
      <w:r>
        <w:t xml:space="preserve"> </w:t>
      </w:r>
      <w:r>
        <w:t xml:space="preserve">in Chile Santiago is to embody the ideal of mathematics as both a universal pursuit and a locally responsive practice. I do not view my work as confined to equations on paper but as part of a broader mission to strengthen Chile’s scientific sovereignty through innovation rooted in community needs. In Santiago, where mountains frame the city and ambition defines its skyline, I see the perfect setting to turn theoretical insight into tangible progress—whether optimizing public transport routes for commuters in La Dehesa or developing AI tools for early detection of crop diseases in O'Higgins. This</w:t>
      </w:r>
      <w:r>
        <w:t xml:space="preserve"> </w:t>
      </w:r>
      <w:r>
        <w:rPr>
          <w:iCs/>
          <w:i/>
        </w:rPr>
        <w:t xml:space="preserve">Personal Statement</w:t>
      </w:r>
      <w:r>
        <w:t xml:space="preserve"> </w:t>
      </w:r>
      <w:r>
        <w:t xml:space="preserve">is not merely an application; it is a pledge to invest my mathematical passion in Chile’s future, one carefully constructed proof at a time.</w:t>
      </w:r>
    </w:p>
    <w:p>
      <w:pPr>
        <w:pStyle w:val="BodyText"/>
      </w:pPr>
      <w:r>
        <w:t xml:space="preserve">Santiago awaits not just my skills, but my commitment to grow alongside its remarkable community of thinkers. I am ready to contribute as a</w:t>
      </w:r>
      <w:r>
        <w:t xml:space="preserve"> </w:t>
      </w:r>
      <w:r>
        <w:rPr>
          <w:iCs/>
          <w:i/>
        </w:rPr>
        <w:t xml:space="preserve">Mathematician</w:t>
      </w:r>
      <w:r>
        <w:t xml:space="preserve"> </w:t>
      </w:r>
      <w:r>
        <w:t xml:space="preserve">who understands that the most profound equations solve humanity’s oldest questions—and in Chile Santiago, those questions are both urgent and deeply personal.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Chile Santiago</dc:title>
  <dc:creator/>
  <dc:language>en</dc:language>
  <cp:keywords/>
  <dcterms:created xsi:type="dcterms:W3CDTF">2026-05-01T00:16:55Z</dcterms:created>
  <dcterms:modified xsi:type="dcterms:W3CDTF">2026-05-01T00:16:55Z</dcterms:modified>
</cp:coreProperties>
</file>

<file path=docProps/custom.xml><?xml version="1.0" encoding="utf-8"?>
<Properties xmlns="http://schemas.openxmlformats.org/officeDocument/2006/custom-properties" xmlns:vt="http://schemas.openxmlformats.org/officeDocument/2006/docPropsVTypes"/>
</file>