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in</w:t>
      </w:r>
      <w:r>
        <w:t xml:space="preserve"> </w:t>
      </w:r>
      <w:r>
        <w:t xml:space="preserve">Colombia</w:t>
      </w:r>
      <w:r>
        <w:t xml:space="preserve"> </w:t>
      </w:r>
      <w:r>
        <w:t xml:space="preserve">Bogotá</w:t>
      </w:r>
    </w:p>
    <w:bookmarkStart w:id="20" w:name="X1e0c5df88a29617f4ff5f170b7ab2e214c666ec"/>
    <w:p>
      <w:pPr>
        <w:pStyle w:val="Heading1"/>
      </w:pPr>
      <w:r>
        <w:t xml:space="preserve">Personal Statement: A Commitment to Mathematical Excellence in Colombia Bogotá</w:t>
      </w:r>
    </w:p>
    <w:p>
      <w:pPr>
        <w:pStyle w:val="FirstParagraph"/>
      </w:pPr>
      <w:r>
        <w:t xml:space="preserve">From the vibrant streets of Colombia Bogotá, where the rhythm of daily life intertwines with complex systems and patterns, my journey as a Mathematician has been shaped by a profound commitment to understanding the language of numbers and structures that govern our world. This Personal Statement articulates my academic trajectory, professional aspirations, and deep-rooted dedication to contributing meaningfully to Colombia’s mathematical landscape—particularly within the dynamic urban ecosystem of Bogotá. It is not merely a document; it is a testament to my resolve to elevate mathematical research, education, and application in this pivotal city and across our nation.</w:t>
      </w:r>
    </w:p>
    <w:p>
      <w:pPr>
        <w:pStyle w:val="BodyText"/>
      </w:pPr>
      <w:r>
        <w:t xml:space="preserve">Growing up in Bogotá, I witnessed firsthand how mathematics transcends abstract theory to become a tangible force for progress. In neighborhoods like La Candelaria or Suba, where community networks operate with near-perfect efficiency despite resource constraints, I began to appreciate mathematics not as isolated equations on a page but as the invisible infrastructure of society. My fascination deepened during high school at Colegio Nuestra Señora de los Ángeles, where my calculus teacher—a passionate advocate for Colombian mathematical talent—challenged us to model urban traffic flow using real data from the TransMilenio system. This project ignited my ambition: to become a Mathematician who bridges academic rigor with Bogotá’s urgent social and economic needs.</w:t>
      </w:r>
    </w:p>
    <w:p>
      <w:pPr>
        <w:pStyle w:val="BodyText"/>
      </w:pPr>
      <w:r>
        <w:t xml:space="preserve">My undergraduate studies at Universidad Nacional de Colombia, Bogotá’s premier institution for scientific inquiry, solidified this vision. I immersed myself in advanced courses such as Algebraic Topology and Stochastic Processes, consistently ranking among the top 10% of my cohort. But beyond grades, I sought to apply theory to local contexts. Collaborating with Dr. María Elena Gómez at the Faculty of Science’s Computational Mathematics Lab, I developed a predictive model for water distribution optimization in Bogotá’s underserved communes—addressing a critical issue where 30% of households face irregular supply. This project, later published in the *Revista Colombiana de Matemáticas*, exemplified my belief that mathematical work must serve Colombia’s communities. It also revealed Bogotá’s unique potential: as Latin America’s largest research hub, the city hosts world-class institutions like Universidad Javeriana and Fundación Universitaria Konrad Lorenz, creating fertile ground for collaborative innovation.</w:t>
      </w:r>
    </w:p>
    <w:p>
      <w:pPr>
        <w:pStyle w:val="BodyText"/>
      </w:pPr>
      <w:r>
        <w:t xml:space="preserve">My graduate research at the Institute of Mathematics (IM) of Universidad Nacional further honed my expertise. I focused on combinatorial optimization under resource constraints—a field with direct relevance to Bogotá’s challenges in logistics, public health, and sustainable urban planning. My thesis, "Efficient Resource Allocation Algorithms for Urban Networks: A Case Study of Bogotá," was recognized by the Colombian Mathematical Society as an outstanding contribution to applied mathematics. This work didn’t just earn academic accolades; it sparked partnerships with Bogotá’s Secretaría de Salud, where my algorithms were piloted to optimize vaccine distribution in remote districts during the pandemic. Witnessing how mathematical insights directly improved community well-being cemented my identity as a Mathematician driven by purpose.</w:t>
      </w:r>
    </w:p>
    <w:p>
      <w:pPr>
        <w:pStyle w:val="BodyText"/>
      </w:pPr>
      <w:r>
        <w:t xml:space="preserve">What distinguishes me is not just technical skill but an unwavering commitment to Colombia Bogotá’s educational ecosystem. I believe that fostering mathematical talent in our youth is the foundation of national progress. For three years, I volunteered with *Matemática Sin Fronteras*, a Bogotá-based NGO providing free advanced math tutoring to public school students in impoverished areas like Soacha. This work revealed a stark gap: while Colombia’s universities produce brilliant mathematicians, access to quality STEM education remains uneven. I now mentor high-achieving students through the *Bogotá Math Olympiad Initiative*, helping them prepare for competitions that often serve as gateways to university scholarships—many of which they might otherwise miss due to socioeconomic barriers.</w:t>
      </w:r>
    </w:p>
    <w:p>
      <w:pPr>
        <w:pStyle w:val="BodyText"/>
      </w:pPr>
      <w:r>
        <w:t xml:space="preserve">My professional trajectory is intentionally aligned with Bogotá’s strategic priorities. Colombia’s National Development Plan (2022–2026) emphasizes "digital transformation" and "inclusive growth," both of which require mathematical innovation. I am particularly eager to contribute to projects like the Bogotá Innovation Lab, where data science teams collaborate with city planners to enhance mobility through AI-driven traffic management—building on the foundation of my earlier TransMilenio research. Furthermore, as Colombia accelerates its investments in STEM education under initiatives like "Colombia Digital," I aim to develop culturally relevant curricula that make advanced mathematics accessible to students across our diverse regions, from the Andes to the Caribbean coast.</w:t>
      </w:r>
    </w:p>
    <w:p>
      <w:pPr>
        <w:pStyle w:val="BodyText"/>
      </w:pPr>
      <w:r>
        <w:t xml:space="preserve">Looking ahead, my long-term goal is clear: to establish a research group at Universidad de los Andes or Universidad Nacional focused on "Mathematics for Social Impact," centered in Bogotá. This initiative would partner with local government agencies, NGOs like Fundación ProAves (addressing biodiversity conservation through modeling), and international bodies such as the World Bank to tackle problems where data-driven solutions are most needed. I envision a Bogotá where mathematical excellence isn’t confined to academia but actively shapes healthcare, infrastructure, and education—proving that our city can be a global model for using mathematics as a force for equity.</w:t>
      </w:r>
    </w:p>
    <w:p>
      <w:pPr>
        <w:pStyle w:val="BodyText"/>
      </w:pPr>
      <w:r>
        <w:t xml:space="preserve">This Personal Statement is more than an application; it is a pledge. A pledge to honor the legacy of Colombian mathematicians like Jaime Escalante (whose work in number theory laid groundwork for modern cryptography) and María Teresa Lozano Imízcoz (a pioneer in geometric analysis who inspired generations). It is a commitment to stand with Bogotá’s vibrant community of scholars, educators, and civic leaders to build a future where Colombia’s mathematical talent is not just recognized but leveraged to lift all citizens. In this city—where the Andes meet modernity—I will dedicate myself to proving that the most profound mathematics emerges when it serves humanity closest at hand.</w:t>
      </w:r>
    </w:p>
    <w:p>
      <w:pPr>
        <w:pStyle w:val="BodyText"/>
      </w:pPr>
      <w:r>
        <w:t xml:space="preserve">As I prepare to advance my career in Colombia Bogotá, I carry with me the belief that true mathematical excellence is measured not by equations solved alone in a room, but by lives transformed through those solutions. It is this conviction that drives my pursuit of becoming a Mathematician who does more than contribute to the discipline—I aim to elevate it for Colombia’s benefit.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in Colombia Bogotá</dc:title>
  <dc:creator/>
  <cp:keywords/>
  <dcterms:created xsi:type="dcterms:W3CDTF">2025-12-08T05:15:31Z</dcterms:created>
  <dcterms:modified xsi:type="dcterms:W3CDTF">2025-12-08T05:15:31Z</dcterms:modified>
</cp:coreProperties>
</file>

<file path=docProps/custom.xml><?xml version="1.0" encoding="utf-8"?>
<Properties xmlns="http://schemas.openxmlformats.org/officeDocument/2006/custom-properties" xmlns:vt="http://schemas.openxmlformats.org/officeDocument/2006/docPropsVTypes"/>
</file>