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Egypt</w:t>
      </w:r>
      <w:r>
        <w:t xml:space="preserve"> </w:t>
      </w:r>
      <w:r>
        <w:t xml:space="preserve">Alexandria</w:t>
      </w:r>
    </w:p>
    <w:bookmarkStart w:id="20" w:name="X9b3e0a63bc47784708af8b201f42e39da29b7b7"/>
    <w:p>
      <w:pPr>
        <w:pStyle w:val="Heading1"/>
      </w:pPr>
      <w:r>
        <w:t xml:space="preserve">Personal Statement: A Lifelong Commitment to Mathematics in Egypt Alexandria</w:t>
      </w:r>
    </w:p>
    <w:p>
      <w:pPr>
        <w:pStyle w:val="FirstParagraph"/>
      </w:pPr>
      <w:r>
        <w:t xml:space="preserve">From the ancient halls of the Library of Alexandria, where Euclid’s *Elements* shaped mathematical thought and Hypatia illuminated philosophy with logic, to today’s vibrant streets where innovation thrives, Egypt Alexandria has always been a beacon for intellectual pursuit. As I craft this</w:t>
      </w:r>
      <w:r>
        <w:t xml:space="preserve"> </w:t>
      </w:r>
      <w:r>
        <w:rPr>
          <w:iCs/>
          <w:i/>
        </w:rPr>
        <w:t xml:space="preserve">Personal Statement</w:t>
      </w:r>
      <w:r>
        <w:t xml:space="preserve">, my journey as a dedicated</w:t>
      </w:r>
      <w:r>
        <w:t xml:space="preserve"> </w:t>
      </w:r>
      <w:r>
        <w:rPr>
          <w:iCs/>
          <w:i/>
        </w:rPr>
        <w:t xml:space="preserve">Mathematician</w:t>
      </w:r>
      <w:r>
        <w:t xml:space="preserve"> </w:t>
      </w:r>
      <w:r>
        <w:t xml:space="preserve">converges with my profound commitment to contributing meaningfully to the mathematical landscape of Egypt Alexandria—a city that embodies both historical legacy and future potential. My academic rigor, research contributions, and unwavering passion for mathematics align seamlessly with Alexandria’s strategic vision for scientific advancement, making it the ideal place to apply my skills and grow alongside Egypt’s evolving academic community.</w:t>
      </w:r>
    </w:p>
    <w:p>
      <w:pPr>
        <w:pStyle w:val="BodyText"/>
      </w:pPr>
      <w:r>
        <w:t xml:space="preserve">My fascination with mathematics began not in a classroom, but in the quiet moments of problem-solving during childhood. I was captivated by patterns—how numbers revealed hidden symmetries in nature, how equations could model real-world complexities. This curiosity propelled me through a rigorous undergraduate program in Pure Mathematics at Cairo University, where I immersed myself in abstract algebra and number theory under the mentorship of Professor Nabil Hassan, a scholar deeply invested in Egypt’s mathematical heritage. It was during my thesis on Diophantine equations that I first understood mathematics as more than symbols: it is a universal language capable of bridging cultures, solving societal challenges, and honoring Alexandria’s legacy. My research earned recognition at the Egyptian Mathematical Society Conference in 2021, where I presented findings linking ancient Egyptian fraction decomposition methods to modern computational algorithms—a project deeply inspired by Alexandria’s historical context.</w:t>
      </w:r>
    </w:p>
    <w:p>
      <w:pPr>
        <w:pStyle w:val="BodyText"/>
      </w:pPr>
      <w:r>
        <w:t xml:space="preserve">My academic path continued through a Master’s degree at the German University in Cairo (GUC), where I specialized in mathematical modeling for sustainable development. This work directly addressed challenges Egypt faces today: optimizing water distribution networks using graph theory, creating predictive models for agricultural yield under climate stress, and analyzing urban mobility patterns through stochastic processes. Each project reinforced my belief that mathematics is not an isolated discipline but a catalyst for tangible progress. My thesis on "Mathematical Optimization in Urban Planning for Alexandria’s Coastal Zones" was later adopted by the Alexandria City Development Authority as part of their resilience planning framework—a testament to how mathematical rigor can serve community needs. I realized that true impact occurs when theory meets practice, and Egypt Alexandria offers an unparalleled ecosystem to forge that connection.</w:t>
      </w:r>
    </w:p>
    <w:p>
      <w:pPr>
        <w:pStyle w:val="BodyText"/>
      </w:pPr>
      <w:r>
        <w:t xml:space="preserve">Why Egypt Alexandria? The city’s unique position as a historical nexus of knowledge and a modern hub for education, technology, and culture makes it the natural home for my professional aspirations. Institutions like Alexandria University’s Faculty of Science—the successor to the ancient Alexandrian schools—house world-class mathematicians pioneering research in computational geometry and applied mathematics. The newly established Center for Mathematical Sciences at Alexandria University actively collaborates with global networks while prioritizing local solutions, a mission I deeply resonate with. Moreover, Egypt’s Vision 2030 explicitly identifies STEM education as a cornerstone of national development, creating fertile ground for mathematicians to influence policy, industry, and education. I am eager to contribute to initiatives like the Alexandria Math Olympiad for Youth or partnerships between academia and startups at the Alexandria Tech Hub—where mathematical innovation drives Egypt’s digital economy.</w:t>
      </w:r>
    </w:p>
    <w:p>
      <w:pPr>
        <w:pStyle w:val="BodyText"/>
      </w:pPr>
      <w:r>
        <w:t xml:space="preserve">As a</w:t>
      </w:r>
      <w:r>
        <w:t xml:space="preserve"> </w:t>
      </w:r>
      <w:r>
        <w:rPr>
          <w:iCs/>
          <w:i/>
        </w:rPr>
        <w:t xml:space="preserve">Mathematician</w:t>
      </w:r>
      <w:r>
        <w:t xml:space="preserve">, my approach is rooted in collaboration and accessibility. In Egypt, I have taught workshops for high school students in rural governorates through the "Math for All" initiative, proving that complex ideas can be made engaging without losing their elegance. I believe mathematics thrives when shared—whether mentoring undergraduate researchers at GUC or co-authoring open-source tools for statistical analysis used by Egyptian NGOs. My long-term vision is to establish a research group in Alexandria focused on data science applications for healthcare and environmental sustainability, drawing inspiration from the city’s historical role as a crossroads of ideas. I see Alexandria not just as a location, but as an ecosystem where my skills can be woven into the fabric of Egypt’s intellectual revival.</w:t>
      </w:r>
    </w:p>
    <w:p>
      <w:pPr>
        <w:pStyle w:val="BodyText"/>
      </w:pPr>
      <w:r>
        <w:t xml:space="preserve">This</w:t>
      </w:r>
      <w:r>
        <w:t xml:space="preserve"> </w:t>
      </w:r>
      <w:r>
        <w:rPr>
          <w:iCs/>
          <w:i/>
        </w:rPr>
        <w:t xml:space="preserve">Personal Statement</w:t>
      </w:r>
      <w:r>
        <w:t xml:space="preserve"> </w:t>
      </w:r>
      <w:r>
        <w:t xml:space="preserve">reflects more than an application—it embodies a lifelong promise. The same spirit that drew Euclid to Alexandria’s libraries now drives me to join its modern scholarly community. I am not merely seeking employment in Egypt Alexandria; I seek partnership with its people, institutions, and enduring legacy of discovery. My mathematical journey has prepared me for the challenges of today: from algorithmic bias in AI systems to optimizing renewable energy grids. In Egypt Alexandria, where the Mediterranean meets the Nile and ancient wisdom meets digital innovation, I see a unique opportunity to apply my expertise toward solutions that uplift communities while honoring the city’s storied past.</w:t>
      </w:r>
    </w:p>
    <w:p>
      <w:pPr>
        <w:pStyle w:val="BodyText"/>
      </w:pPr>
      <w:r>
        <w:t xml:space="preserve">I envision myself walking Alexandria’s Corniche with colleagues from the Mathematics Department at Alexandria University, discussing problems that span centuries—from Archimedes’ principles to quantum computing. I will contribute not just as a researcher, but as a bridge-builder: connecting international mathematical discourse to Egypt’s developmental needs. My commitment is absolute—to excel in my work, to nurture the next generation of Egyptian mathematicians through teaching and mentorship, and to ensure that Alexandria remains a global light in mathematics for generations to come. This is why I am drawn here, why I belong here, and why my</w:t>
      </w:r>
      <w:r>
        <w:t xml:space="preserve"> </w:t>
      </w:r>
      <w:r>
        <w:rPr>
          <w:iCs/>
          <w:i/>
        </w:rPr>
        <w:t xml:space="preserve">Personal Statement</w:t>
      </w:r>
      <w:r>
        <w:t xml:space="preserve"> </w:t>
      </w:r>
      <w:r>
        <w:t xml:space="preserve">culminates not with an ending, but with a beginning: the beginning of my contribution to Egypt Alexandria as a dedicated Mathematician.</w:t>
      </w:r>
    </w:p>
    <w:p>
      <w:pPr>
        <w:pStyle w:val="BodyText"/>
      </w:pPr>
      <w:r>
        <w:t xml:space="preserve">The Library of Alexandria burned centuries ago. Today’s challenge is to rebuild knowledge—not just in archives, but in classrooms, labs, and the minds of young Egyptians. I am ready to help write that next chapter, with every theorem I prove and every student I inspire rooted in the spirit of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Egypt Alexandria</dc:title>
  <dc:creator/>
  <dc:language>en</dc:language>
  <cp:keywords/>
  <dcterms:created xsi:type="dcterms:W3CDTF">2026-07-18T23:53:29Z</dcterms:created>
  <dcterms:modified xsi:type="dcterms:W3CDTF">2026-07-18T23:53:29Z</dcterms:modified>
</cp:coreProperties>
</file>

<file path=docProps/custom.xml><?xml version="1.0" encoding="utf-8"?>
<Properties xmlns="http://schemas.openxmlformats.org/officeDocument/2006/custom-properties" xmlns:vt="http://schemas.openxmlformats.org/officeDocument/2006/docPropsVTypes"/>
</file>