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217b3eb7fe89c26d9e591645dfb8eaed0998498"/>
    <w:p>
      <w:pPr>
        <w:pStyle w:val="Heading1"/>
      </w:pPr>
      <w:r>
        <w:t xml:space="preserve">Personal Statement: A Mathematician's Commitment to Advancing Knowledge in Ethiopia Addis Ababa</w:t>
      </w:r>
    </w:p>
    <w:p>
      <w:pPr>
        <w:pStyle w:val="FirstParagraph"/>
      </w:pPr>
      <w:r>
        <w:t xml:space="preserve">Growing up in the vibrant heart of Addis Ababa, where the scent of coffee mingles with the rhythm of a rapidly evolving nation, I discovered that mathematics was not merely a subject confined to textbooks—it was the language of progress itself. From my earliest years at St. Mary’s Primary School near Meskel Square to my studies at Addis Ababa University (AAU), I witnessed how mathematical thinking could transform communities: optimizing crop yields in the surrounding Amhara region, planning efficient public transport routes through our bustling streets, and even decoding patterns in traditional Ethiopian music. This realization forged my identity as a</w:t>
      </w:r>
      <w:r>
        <w:t xml:space="preserve"> </w:t>
      </w:r>
      <w:r>
        <w:rPr>
          <w:iCs/>
          <w:i/>
        </w:rPr>
        <w:t xml:space="preserve">Mathematician</w:t>
      </w:r>
      <w:r>
        <w:t xml:space="preserve"> </w:t>
      </w:r>
      <w:r>
        <w:t xml:space="preserve">deeply rooted in the realities of</w:t>
      </w:r>
      <w:r>
        <w:t xml:space="preserve"> </w:t>
      </w:r>
      <w:r>
        <w:rPr>
          <w:iCs/>
          <w:i/>
        </w:rPr>
        <w:t xml:space="preserve">Ethiopia Addis Ababa</w:t>
      </w:r>
      <w:r>
        <w:t xml:space="preserve">, where abstract concepts meet urgent local needs. My life’s work now centers on harnessing this power to empower Ethiopia’s intellectual growth.</w:t>
      </w:r>
    </w:p>
    <w:p>
      <w:pPr>
        <w:pStyle w:val="BodyText"/>
      </w:pPr>
      <w:r>
        <w:t xml:space="preserve">My academic journey began at Addis Ababa University, where I graduated with a Bachelor’s in Mathematics and later earned a Master’s in Applied Mathematics. Under the mentorship of Professor Abebe Kebede at AAU's Department of Mathematics, I delved into computational models for sustainable agriculture—a field directly relevant to Ethiopia’s agrarian economy. My thesis on "Optimizing Water Distribution Networks Using Graph Theory" was not just theoretical; it emerged from conversations with farmers in the Awash Valley and engineers at Addis Ababa Water and Sewerage Authority. This experience taught me that meaningful mathematics must be co-created with the community, not imposed from afar. I furthered my training at the University of Waterloo in Canada, specializing in data science for public health, yet always returning to Ethiopia’s context—a place where over 60% of youth are under 25 and where digital literacy gaps present both challenge and opportunity.</w:t>
      </w:r>
    </w:p>
    <w:p>
      <w:pPr>
        <w:pStyle w:val="BodyText"/>
      </w:pPr>
      <w:r>
        <w:t xml:space="preserve">Why Ethiopia Addis Ababa? For me, it is not merely a location but the epicenter of my purpose. As Africa’s second-most populous city and a hub for innovation in East Africa, Addis Ababa embodies the intersection of tradition and transformation. Here, I’ve seen how mathematical literacy can bridge divides: during my internship at the Ethiopian Space Science Society (ESSS), I collaborated with engineers developing satellite imagery tools to monitor deforestation in Bale Mountains National Park—directly supporting Ethiopia’s Climate Resilience Strategy. Similarly, at the Addis Ababa Science and Technology University, I designed a modular curriculum for high school teachers that integrates local examples (like calculating crop rotation cycles or measuring market demand) into algebra lessons. This work aligns with Ethiopia’s ambitious</w:t>
      </w:r>
      <w:r>
        <w:t xml:space="preserve"> </w:t>
      </w:r>
      <w:r>
        <w:rPr>
          <w:iCs/>
          <w:i/>
        </w:rPr>
        <w:t xml:space="preserve">2030 Growth and Transformation Plan</w:t>
      </w:r>
      <w:r>
        <w:t xml:space="preserve">, which prioritizes STEM education as the engine of industrialization. To me, being a</w:t>
      </w:r>
      <w:r>
        <w:t xml:space="preserve"> </w:t>
      </w:r>
      <w:r>
        <w:rPr>
          <w:iCs/>
          <w:i/>
        </w:rPr>
        <w:t xml:space="preserve">Mathematician</w:t>
      </w:r>
      <w:r>
        <w:t xml:space="preserve"> </w:t>
      </w:r>
      <w:r>
        <w:t xml:space="preserve">in Addis Ababa means serving as a translator between global knowledge and local wisdom.</w:t>
      </w:r>
    </w:p>
    <w:p>
      <w:pPr>
        <w:pStyle w:val="BodyText"/>
      </w:pPr>
      <w:r>
        <w:t xml:space="preserve">The challenges here are profound but inspiring. Ethiopia faces critical shortages in math educators—only 35% of secondary schools have certified math teachers (World Bank, 2023). In response, I founded "Math for All," a volunteer initiative training rural teachers through mobile workshops. Last year alone, we reached over 150 educators across Oromia and Tigray, equipping them with low-cost tools to teach probability using Ethiopian coffee trade data. This project emerged from my observation that many students disengage when math feels disconnected from their lives—a reality I witnessed firsthand when a classmate in Addis Ababa’s Bole district stopped attending school because she couldn’t see how quadratic equations applied to her family’s small khat farm. My approach prioritizes relevance: we use real-world problems like calculating fair wages for street vendors or optimizing bus schedules for the Addis Ababa Light Rail Transit system. To me, a</w:t>
      </w:r>
      <w:r>
        <w:t xml:space="preserve"> </w:t>
      </w:r>
      <w:r>
        <w:rPr>
          <w:iCs/>
          <w:i/>
        </w:rPr>
        <w:t xml:space="preserve">Mathematician</w:t>
      </w:r>
      <w:r>
        <w:t xml:space="preserve"> </w:t>
      </w:r>
      <w:r>
        <w:t xml:space="preserve">is not just solving equations; they are building bridges to equity.</w:t>
      </w:r>
    </w:p>
    <w:p>
      <w:pPr>
        <w:pStyle w:val="BodyText"/>
      </w:pPr>
      <w:r>
        <w:t xml:space="preserve">Moving forward, I envision my work as a catalyst for systemic change. In Addis Ababa, I propose establishing the first regional "Center for Applied Mathematical Innovation" at AAU, focused on Ethiopia-specific challenges. This center would partner with the Ministry of Education to develop open-source teaching modules in Amharic and Oromo, ensuring accessibility across linguistic divides. It would also collaborate with industries like Ethio Telecom to train data analysts who can interpret mobile money transaction patterns for economic forecasting—directly supporting Ethiopia’s goal of becoming a digital economy leader by 2030. My research on "AI-Driven Predictive Models for Crop Yields in Dryland Regions" is already being piloted with the Ethiopian Institute of Agricultural Research (EIAR) near Adama, where my models have shown a 15% improvement in resource allocation accuracy. This isn’t about importing Western tech; it’s about co-developing solutions with Ethiopians who understand the land.</w:t>
      </w:r>
    </w:p>
    <w:p>
      <w:pPr>
        <w:pStyle w:val="BodyText"/>
      </w:pPr>
      <w:r>
        <w:t xml:space="preserve">What sets me apart as a</w:t>
      </w:r>
      <w:r>
        <w:t xml:space="preserve"> </w:t>
      </w:r>
      <w:r>
        <w:rPr>
          <w:iCs/>
          <w:i/>
        </w:rPr>
        <w:t xml:space="preserve">Mathematician</w:t>
      </w:r>
      <w:r>
        <w:t xml:space="preserve">? It is the fusion of deep technical rigor and cultural humility. I speak Amharic fluently, respect Ethiopian academic traditions (like the collaborative "mäzgäb" approach to problem-solving), and refuse to treat Addis Ababa as a mere case study. When teaching at AAU’s Women in STEM program, I emphasize how figures like Dr. Tsegaye Gebre, Ethiopia’s first female math PhD holder, paved the way for girls to see themselves as leaders in this field. In my</w:t>
      </w:r>
      <w:r>
        <w:t xml:space="preserve"> </w:t>
      </w:r>
      <w:r>
        <w:rPr>
          <w:iCs/>
          <w:i/>
        </w:rPr>
        <w:t xml:space="preserve">Personal Statement</w:t>
      </w:r>
      <w:r>
        <w:t xml:space="preserve">, I am not just outlining skills—I am declaring commitment: to stay in Addis Ababa because it is here that mathematics can become a force for self-determination. The city’s spirit—the resilience of its people, the dynamism of its markets, the quiet ambition in every classroom—is my compass.</w:t>
      </w:r>
    </w:p>
    <w:p>
      <w:pPr>
        <w:pStyle w:val="BodyText"/>
      </w:pPr>
      <w:r>
        <w:t xml:space="preserve">As Ethiopia stands at the threshold of unprecedented growth, mathematical excellence must be woven into its fabric. Addis Ababa offers a unique laboratory: a place where ancient wisdom and digital innovation converge. My goal is to ensure that Ethiopian youth don’t just consume mathematics—they create it, adapt it, and own it. Whether mentoring a student from Dire Dawa at the AAU Math Club or collaborating with the African Institute for Mathematical Sciences (AIMS) on Pan-African data projects, I work toward a future where every child in Ethiopia knows math is their birthright. This is why I am not merely applying for a role—I am answering a call to build Ethiopia’s mathematical future from within. In Addis Ababa, mathematics is not an abstract pursuit; it is the blueprint for tomorrow.</w:t>
      </w:r>
    </w:p>
    <w:p>
      <w:pPr>
        <w:pStyle w:val="BodyText"/>
      </w:pPr>
      <w:r>
        <w:t xml:space="preserve">With unwavering dedication to</w:t>
      </w:r>
      <w:r>
        <w:t xml:space="preserve"> </w:t>
      </w:r>
      <w:r>
        <w:rPr>
          <w:iCs/>
          <w:i/>
        </w:rPr>
        <w:t xml:space="preserve">Ethiopia Addis Ababa</w:t>
      </w:r>
      <w:r>
        <w:t xml:space="preserve">, I pledge to contribute my skills as a</w:t>
      </w:r>
      <w:r>
        <w:t xml:space="preserve"> </w:t>
      </w:r>
      <w:r>
        <w:rPr>
          <w:iCs/>
          <w:i/>
        </w:rPr>
        <w:t xml:space="preserve">Mathematician</w:t>
      </w:r>
      <w:r>
        <w:t xml:space="preserve"> </w:t>
      </w:r>
      <w:r>
        <w:t xml:space="preserve">in service of a nation ready to write its next chapter—one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Ethiopia Addis Ababa</dc:title>
  <dc:creator/>
  <dc:language>en</dc:language>
  <cp:keywords/>
  <dcterms:created xsi:type="dcterms:W3CDTF">2026-07-14T21:06:35Z</dcterms:created>
  <dcterms:modified xsi:type="dcterms:W3CDTF">2026-07-14T21:06:35Z</dcterms:modified>
</cp:coreProperties>
</file>

<file path=docProps/custom.xml><?xml version="1.0" encoding="utf-8"?>
<Properties xmlns="http://schemas.openxmlformats.org/officeDocument/2006/custom-properties" xmlns:vt="http://schemas.openxmlformats.org/officeDocument/2006/docPropsVTypes"/>
</file>