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Mathematician</w:t>
      </w:r>
      <w:r>
        <w:t xml:space="preserve"> </w:t>
      </w:r>
      <w:r>
        <w:t xml:space="preserve">Application</w:t>
      </w:r>
      <w:r>
        <w:t xml:space="preserve"> </w:t>
      </w:r>
      <w:r>
        <w:t xml:space="preserve">in</w:t>
      </w:r>
      <w:r>
        <w:t xml:space="preserve"> </w:t>
      </w:r>
      <w:r>
        <w:t xml:space="preserve">France</w:t>
      </w:r>
      <w:r>
        <w:t xml:space="preserve"> </w:t>
      </w:r>
      <w:r>
        <w:t xml:space="preserve">Paris</w:t>
      </w:r>
    </w:p>
    <w:bookmarkStart w:id="20" w:name="X0cab0350af92908e274fd2eeab26dbf8150ec5c"/>
    <w:p>
      <w:pPr>
        <w:pStyle w:val="Heading1"/>
      </w:pPr>
      <w:r>
        <w:t xml:space="preserve">Personal Statement: A Journey Toward Mathematical Excellence in France Paris</w:t>
      </w:r>
    </w:p>
    <w:p>
      <w:pPr>
        <w:pStyle w:val="FirstParagraph"/>
      </w:pPr>
      <w:r>
        <w:t xml:space="preserve">As a dedicated mathematician with an unwavering passion for abstract thought and rigorous inquiry, my academic trajectory has been meticulously aligned toward contributing to the vibrant intellectual landscape of France Paris. This Personal Statement articulates my scholarly evolution, research aspirations, and profound commitment to engaging with the rich mathematical heritage that defines Paris as a global epicenter of mathematical innovation. My decision to pursue advanced work in France Paris is not merely geographical; it stems from an intrinsic understanding that this city—where luminaries like Évariste Galois, Henri Poincaré, and the Bourbaki group reshaped mathematics—represents the quintessential environment for intellectual growth at the highest echelons of mathematical discourse.</w:t>
      </w:r>
    </w:p>
    <w:p>
      <w:pPr>
        <w:pStyle w:val="BodyText"/>
      </w:pPr>
      <w:r>
        <w:t xml:space="preserve">My academic foundation began in my undergraduate studies at [University Name], where I immersed myself in advanced coursework spanning algebraic topology, number theory, and dynamical systems. It was during my senior thesis on "Moduli Spaces of Riemann Surfaces and Their Applications to Quantum Field Theory" that I first encountered the profound elegance of mathematical structures requiring both deep abstraction and concrete geometric intuition. Under the mentorship of Professor [Name], I learned to approach problems with a blend of creativity and precision—a methodology deeply rooted in French mathematical pedagogy. This experience crystallized my identity as a mathematician: not merely someone who solves equations, but one who seeks to uncover the fundamental truths underlying complex systems through logical rigor and imaginative synthesis.</w:t>
      </w:r>
    </w:p>
    <w:p>
      <w:pPr>
        <w:pStyle w:val="BodyText"/>
      </w:pPr>
      <w:r>
        <w:t xml:space="preserve">My subsequent graduate work at [Graduate Institution] further refined my research focus toward arithmetic geometry, particularly in the realm of elliptic curves over number fields. My dissertation explored the interplay between Galois representations and L-functions, a field where Parisian mathematicians like Jean-Pierre Serre and Pierre Deligne established foundational theories. I rapidly recognized that to push these boundaries further, I needed to engage directly with the traditions and current frontiers of mathematical thought cultivated in France Paris. Unlike other academic hubs, Paris offers an unparalleled ecosystem where historical depth meets cutting-edge research—evident in institutions like the Institut Henri Poincaré (IHP), École Normale Supérieure (ENS), and Sorbonne University. This convergence is essential for a mathematician whose work bridges classical theory and modern applications.</w:t>
      </w:r>
    </w:p>
    <w:p>
      <w:pPr>
        <w:pStyle w:val="BodyText"/>
      </w:pPr>
      <w:r>
        <w:t xml:space="preserve">My motivation to study in France Paris extends beyond academic resources; it is deeply personal. I have long admired how French mathematical culture fosters collaboration across generations—where senior professors like Claire Voisin or Laurent Lafforgue mentor early-career researchers in an open, communal spirit. In my own journey, I have actively sought such environments: organizing seminars on algebraic geometry at my previous university and co-authoring a paper with researchers from Paris via international workshops. These interactions revealed that mathematics thrives not in isolation, but within networks of shared intellectual curiosity—a ethos perfectly embodied by the Parisian mathematical community. The city’s unique blend of historical reverence for abstract thought (exemplified by the legacy of Bourbaki) and its contemporary dynamism in fields like data science and theoretical physics makes it the ideal crucible for my development as a mathematician.</w:t>
      </w:r>
    </w:p>
    <w:p>
      <w:pPr>
        <w:pStyle w:val="BodyText"/>
      </w:pPr>
      <w:r>
        <w:t xml:space="preserve">Specifically, I am drawn to opportunities at institutions such as the Centre National de la Recherche Scientifique (CNRS) or the Institut de Mathématiques de Jussieu-Paris Rive Gauche. My proposed research—on "Arithmetic Aspects of Non-Archimedean Geometry and Applications to Cryptography"—directly aligns with ongoing projects at these centers, particularly under the guidance of scholars like Xavier Caruso and David Harari. I envision collaborating with their teams to explore how p-adic methods can illuminate cryptographic protocols, merging pure mathematics with real-world security challenges. This work would not only advance theoretical knowledge but also demonstrate the practical resonance of Parisian mathematical innovation—a synergy that defines the city’s unique contribution to global science.</w:t>
      </w:r>
    </w:p>
    <w:p>
      <w:pPr>
        <w:pStyle w:val="BodyText"/>
      </w:pPr>
      <w:r>
        <w:t xml:space="preserve">Moreover, my commitment to France Paris is underscored by a desire to contribute meaningfully to its academic ecosystem. As a future mathematician in this environment, I aim not only to learn but also to teach and mentor. I have already initiated outreach programs for underrepresented students in mathematics at my current institution, emphasizing the accessibility of abstract thought—a value deeply embedded in French pedagogical traditions pioneered by figures like Jean Dieudonné. In Paris, I plan to extend this mission through partnerships with local schools and public lectures, helping demystify mathematics for broader audiences while upholding France’s legacy of mathematical education as a societal good.</w:t>
      </w:r>
    </w:p>
    <w:p>
      <w:pPr>
        <w:pStyle w:val="BodyText"/>
      </w:pPr>
      <w:r>
        <w:t xml:space="preserve">Finally, my decision to pursue this path in France Paris is a testament to the universality of mathematical inquiry—yet one that demands immersion in its cultural context. Mathematics transcends borders, but its most profound advancements often emerge from environments where history informs innovation. Paris offers precisely this: streets where Poincaré once pondered chaos theory, lecture halls echoing with Bourbaki’s revolutionary ideas, and a community that treats the pursuit of truth as both art and science. As I prepare to join this legacy, I see myself not just as an applicant but as a future contributor to Paris’s enduring role in shaping mathematical thought. This Personal Statement is thus more than an application; it is a declaration of intent—to become a mathematician whose work honors the past while forging new paths in the heart of France Paris.</w:t>
      </w:r>
    </w:p>
    <w:p>
      <w:pPr>
        <w:pStyle w:val="BodyText"/>
      </w:pPr>
      <w:r>
        <w:t xml:space="preserve">In conclusion, my trajectory as a mathematician has been guided by an insatiable curiosity for structure and meaning, honed through rigorous training and shaped by admiration for French mathematical tradition. I am ready to bring my dedication, research acumen, and collaborative spirit to the vibrant intellectual milieu of Paris. To study in France Paris is not merely an opportunity—it is the natural culmination of a lifelong commitment to mathematics as a unifying force for human understanding. I eagerly anticipate contributing to this storied community and advancing the frontiers of knowledge within its hallowed halls.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Mathematician Application in France Paris</dc:title>
  <dc:creator/>
  <cp:keywords/>
  <dcterms:created xsi:type="dcterms:W3CDTF">2026-07-14T17:37:15Z</dcterms:created>
  <dcterms:modified xsi:type="dcterms:W3CDTF">2026-07-14T17:37:15Z</dcterms:modified>
</cp:coreProperties>
</file>

<file path=docProps/custom.xml><?xml version="1.0" encoding="utf-8"?>
<Properties xmlns="http://schemas.openxmlformats.org/officeDocument/2006/custom-properties" xmlns:vt="http://schemas.openxmlformats.org/officeDocument/2006/docPropsVTypes"/>
</file>