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Mathematician's</w:t>
      </w:r>
      <w:r>
        <w:t xml:space="preserve"> </w:t>
      </w:r>
      <w:r>
        <w:t xml:space="preserve">Journey</w:t>
      </w:r>
      <w:r>
        <w:t xml:space="preserve"> </w:t>
      </w:r>
      <w:r>
        <w:t xml:space="preserve">in</w:t>
      </w:r>
      <w:r>
        <w:t xml:space="preserve"> </w:t>
      </w:r>
      <w:r>
        <w:t xml:space="preserve">India</w:t>
      </w:r>
      <w:r>
        <w:t xml:space="preserve"> </w:t>
      </w:r>
      <w:r>
        <w:t xml:space="preserve">Bangalore</w:t>
      </w:r>
    </w:p>
    <w:bookmarkStart w:id="20" w:name="Xd9255dab8748efa641e56dc7d810cb2e3553e67"/>
    <w:p>
      <w:pPr>
        <w:pStyle w:val="Heading1"/>
      </w:pPr>
      <w:r>
        <w:t xml:space="preserve">Personal Statement: A Mathematician's Aspiration for Growth and Contribution in India Bangalore</w:t>
      </w:r>
    </w:p>
    <w:p>
      <w:pPr>
        <w:pStyle w:val="FirstParagraph"/>
      </w:pPr>
      <w:r>
        <w:t xml:space="preserve">From the moment I first encountered Euclid’s axioms during my secondary school years, mathematics revealed itself not merely as a subject, but as a profound language of universal order. This revelation ignited an unyielding passion that has since defined my academic trajectory and professional identity. Today, as I stand at the threshold of a meaningful contribution to the mathematical landscape of India Bangalore, I present this Personal Statement to articulate how my journey aligns with the vibrant intellectual ecosystem flourishing in one of the world’s most dynamic technology hubs.</w:t>
      </w:r>
    </w:p>
    <w:p>
      <w:pPr>
        <w:pStyle w:val="BodyText"/>
      </w:pPr>
      <w:r>
        <w:t xml:space="preserve">My fascination with mathematics began not through rote memorization, but through problem-solving—a pursuit that transformed abstract concepts into tangible tools for understanding reality. During my undergraduate studies at IIT Bombay, I immersed myself in advanced calculus and number theory, often extending beyond syllabi to explore unsolved problems in combinatorics. This period solidified my identity as a Mathematician driven by curiosity rather than credentialism. My thesis on algebraic geometry under Professor Arvind Singh laid the foundation for my research ethos: mathematics thrives when it bridges theoretical elegance with real-world applicability. The rigorous environment of an Indian premier institution taught me to value precision while embracing collaborative inquiry—a principle I now apply globally.</w:t>
      </w:r>
    </w:p>
    <w:p>
      <w:pPr>
        <w:pStyle w:val="BodyText"/>
      </w:pPr>
      <w:r>
        <w:t xml:space="preserve">Post-graduation, I pursued a Master’s at the University of Cambridge, where my research on topological data analysis earned recognition at the International Conference on Computational Mathematics. Yet, it was during an internship with a Bangalore-based AI startup that I discovered India’s unique potential for mathematical innovation. Witnessing how local teams applied graph theory to optimize traffic flow in Indian metros—a problem layered with socioeconomic complexity—I realized mathematics could not exist in isolation from societal context. This experience crystallized my vision: I aspired to merge cutting-edge theoretical work with solutions addressing India’s developmental challenges, firmly rooted in the ecosystem of Bangalore.</w:t>
      </w:r>
    </w:p>
    <w:p>
      <w:pPr>
        <w:pStyle w:val="BodyText"/>
      </w:pPr>
      <w:r>
        <w:t xml:space="preserve">India Bangalore is no ordinary city; it is a nexus where mathematical thought converges with technological ambition. Home to institutions like the Indian Institute of Science (IISc), TIFR-CAM, and IIIT-Bangalore, the city fosters an unparalleled synergy between academia and industry. Here, mathematicians collaborate with engineers solving problems in healthcare analytics, climate modeling, and quantum computing—fields where Bangalore’s startup culture thrives. For instance, the recent partnership between IISc’s Mathematics Department and Flipkart to develop algorithmic fairness frameworks exemplifies how Bangalore transforms abstract ideas into scalable impact. It is precisely this environment that beckons me: a place where a Mathematician can thrive not just as an academic, but as a catalyst for inclusive progress.</w:t>
      </w:r>
    </w:p>
    <w:p>
      <w:pPr>
        <w:pStyle w:val="BodyText"/>
      </w:pPr>
      <w:r>
        <w:t xml:space="preserve">My professional journey has prepared me for this convergence. As Research Associate at the Center for Mathematical Sciences in Bangalore (2021–2023), I co-led a project with the Karnataka Health Department to model disease transmission patterns using stochastic processes. Our work directly informed public health strategies during a regional outbreak, demonstrating mathematics’ life-saving potential. This experience taught me that effective mathematical communication—translating complex models into actionable insights—is as vital as the theory itself. It also reinforced my commitment to India Bangalore’s mission: leveraging local talent to solve local problems through rigorous mathematics.</w:t>
      </w:r>
    </w:p>
    <w:p>
      <w:pPr>
        <w:pStyle w:val="BodyText"/>
      </w:pPr>
      <w:r>
        <w:t xml:space="preserve">What distinguishes Bangalore is its cultural embrace of intellectual diversity. Unlike Western academic silos, here mathematicians routinely engage with policymakers, entrepreneurs, and community leaders. I have witnessed this firsthand while volunteering at the Bengaluru Math Circle—a grassroots initiative that brings high school students from underserved communities into mathematical exploration through games and puzzles. In India Bangalore’s spirit of "math for all," we dismantled the myth that mathematics is only for the elite. This work reshaped my perspective: a Mathematician must be a storyteller, making complex ideas accessible while respecting diverse backgrounds.</w:t>
      </w:r>
    </w:p>
    <w:p>
      <w:pPr>
        <w:pStyle w:val="BodyText"/>
      </w:pPr>
      <w:r>
        <w:t xml:space="preserve">Looking ahead, I seek to establish myself at an institution like IIIS (Indian Institute of Science Education and Research) in Bangalore. My proposed research integrates machine learning with discrete mathematics to optimize renewable energy grids—a critical challenge for India’s green transition. Bangalore’s proximity to solar farms in Kolar and its thriving clean-tech sector provides the ideal testing ground. Moreover, I aim to mentor young Indian mathematicians, particularly women from rural backgrounds who face systemic barriers in STEM fields. In collaboration with organizations like the Association of Women in Mathematics (AWM) India, I will create workshops tailored for students across Karnataka—a direct contribution to Bangalore’s inclusive growth narrative.</w:t>
      </w:r>
    </w:p>
    <w:p>
      <w:pPr>
        <w:pStyle w:val="BodyText"/>
      </w:pPr>
      <w:r>
        <w:t xml:space="preserve">My journey has been defined by a simple truth: mathematics is both a universal language and a locally rooted practice. As I write this Personal Statement, I reflect on how my early fascination with numbers evolved into a commitment to India Bangalore as the epicenter for meaningful mathematical work. The city’s blend of historical academic excellence (with roots tracing back to Ramanujan’s legacy) and forward-looking innovation creates fertile ground for a Mathematician like me to grow while serving society. I do not seek merely to participate in Bangalore’s ecosystem—I aim to strengthen it, ensuring that India becomes synonymous with mathematical ingenuity that uplifts humanity.</w:t>
      </w:r>
    </w:p>
    <w:p>
      <w:pPr>
        <w:pStyle w:val="BodyText"/>
      </w:pPr>
      <w:r>
        <w:t xml:space="preserve">In closing, my aspiration is clear: to become a pillar within India Bangalore’s mathematical community, where theoretical rigor meets pragmatic purpose. I envision classrooms buzzing with students inspired by real-world applications of mathematics, research labs developing algorithms that empower farmers in Karnataka’s villages, and policy dialogues shaped by mathematical insight. This is not just my dream—it is the promise of what Bangalore can become when a Mathematician commits to its spirit. I stand ready to contribute my skills, passion, and unwavering dedication to this vision. For me, India Bangalore isn’t merely a location; it’s where mathematics finds its most potent expression in service of people.</w:t>
      </w:r>
    </w:p>
    <w:p>
      <w:pPr>
        <w:pStyle w:val="BodyText"/>
      </w:pPr>
      <w:r>
        <w:t xml:space="preserve">With profound conviction and anticipation,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Mathematician's Journey in India Bangalore</dc:title>
  <dc:creator/>
  <dc:language>en</dc:language>
  <cp:keywords/>
  <dcterms:created xsi:type="dcterms:W3CDTF">2026-04-29T15:37:59Z</dcterms:created>
  <dcterms:modified xsi:type="dcterms:W3CDTF">2026-04-29T15:37:59Z</dcterms:modified>
</cp:coreProperties>
</file>

<file path=docProps/custom.xml><?xml version="1.0" encoding="utf-8"?>
<Properties xmlns="http://schemas.openxmlformats.org/officeDocument/2006/custom-properties" xmlns:vt="http://schemas.openxmlformats.org/officeDocument/2006/docPropsVTypes"/>
</file>