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20" w:name="X3bfc782f11b5e7a010e3ae43b087e3986b53ca8"/>
    <w:p>
      <w:pPr>
        <w:pStyle w:val="Heading1"/>
      </w:pPr>
      <w:r>
        <w:t xml:space="preserve">Personal Statement for Mathematician in Iran Tehran</w:t>
      </w:r>
    </w:p>
    <w:p>
      <w:pPr>
        <w:pStyle w:val="FirstParagraph"/>
      </w:pPr>
      <w:r>
        <w:t xml:space="preserve">As a dedicated scholar with unwavering passion for mathematical discovery, I submit this Personal Statement to express my profound commitment to advancing mathematical research within the vibrant academic ecosystem of Iran Tehran. My journey as a Mathematician began in the historic corridors of Sharif University of Technology in Tehran, where I first encountered the elegance of abstract algebra—a moment that ignited a lifelong pursuit of structural beauty in mathematics. Today, I stand at the threshold of contributing meaningfully to Iran's intellectual landscape as an emerging Mathematician, driven by both academic rigor and deep cultural resonance with my homeland.</w:t>
      </w:r>
    </w:p>
    <w:p>
      <w:pPr>
        <w:pStyle w:val="BodyText"/>
      </w:pPr>
      <w:r>
        <w:t xml:space="preserve">My academic foundation was meticulously built during my undergraduate studies at the University of Tehran, where I graduated with honors in Pure Mathematics. I immersed myself in advanced courses on algebraic geometry and number theory, often extending beyond syllabi to explore connections between modular forms and cryptographic applications—a fascination that blossomed under the mentorship of Professor Ali Rezaei, a pioneer in Iranian mathematical circles. My thesis on "Rational Points on Elliptic Curves over Finite Fields" earned departmental recognition and laid groundwork for my subsequent research. This experience crystallized my understanding that mathematics transcends mere calculation; it is the language through which we decode nature’s deepest patterns—a truth I now seek to propagate within Iran Tehran’s academic community.</w:t>
      </w:r>
    </w:p>
    <w:p>
      <w:pPr>
        <w:pStyle w:val="BodyText"/>
      </w:pPr>
      <w:r>
        <w:t xml:space="preserve">Driven by this conviction, I pursued a master's degree at Amirkabir University of Technology (Tehran Polytechnic), where I co-authored three peer-reviewed papers on dynamical systems with colleagues from the Institute for Research in Fundamental Sciences (IPM). Our collaborative work on chaotic systems in neural networks was presented at the 13th International Conference on Mathematics and Its Applications in Tehran, an event that underscored Iran’s growing influence in global mathematical discourse. What distinguished this period was not just intellectual growth but the profound sense of belonging to a community where mathematics thrives as a shared cultural endeavor. In Tehran, where institutions like IPM and the Iranian Mathematical Society actively foster interdisciplinary dialogue, I witnessed how theoretical rigor could directly serve societal needs—from optimizing transportation networks in crowded urban centers to developing secure communication protocols for national infrastructure.</w:t>
      </w:r>
    </w:p>
    <w:p>
      <w:pPr>
        <w:pStyle w:val="BodyText"/>
      </w:pPr>
      <w:r>
        <w:t xml:space="preserve">My research philosophy centers on the principle that mathematical innovation flourishes when it engages with real-world challenges rooted in local contexts. While pursuing a Fulbright scholarship at the University of California, Berkeley (2022), I studied machine learning applications in climate modeling, yet I consistently returned to Tehran’s unique pedagogical environment as my intellectual anchor. The contrast between Western academic structures and Iran’s collaborative scholarly ethos—where professors and students dissect complex proofs over tea in university courtyards—reinforced my belief that the most transformative mathematics arises from deep cultural engagement. I now aim to establish a research group at Sharif University focused on "Mathematical Modeling for Sustainable Urban Development," directly addressing Tehran’s air quality and traffic congestion crises through optimization algorithms. This initiative would not only advance mathematical theory but also demonstrate tangible value to Iran Tehran’s citizens.</w:t>
      </w:r>
    </w:p>
    <w:p>
      <w:pPr>
        <w:pStyle w:val="BodyText"/>
      </w:pPr>
      <w:r>
        <w:t xml:space="preserve">What sets my vision apart is the conscious integration of Iran’s rich heritage in mathematics with contemporary global standards. I regularly study the works of Nasir al-Din al-Tusi, whose trigonometric innovations laid foundations for modern calculus, and draw inspiration from Tehran’s tradition of mathematical excellence exemplified by figures like Ezzat Mokhtari. This historical continuity motivates me to ensure that my work as a Mathematician honors Iran’s legacy while pushing boundaries. I have already begun mentoring undergraduate students in Tehran through the "Mathematical Bridges" outreach program, where we use accessible puzzles to spark interest in STEM among girls from underserved neighborhoods—a testament to my commitment to democratizing mathematical excellence across Iran Tehran.</w:t>
      </w:r>
    </w:p>
    <w:p>
      <w:pPr>
        <w:pStyle w:val="BodyText"/>
      </w:pPr>
      <w:r>
        <w:t xml:space="preserve">I recognize that advancing as a Mathematician in Iran requires navigating complex academic landscapes, yet I am energized by the opportunities presented by recent investments in STEM infrastructure. The establishment of the Center for Mathematical Sciences at University of Tehran and increased funding for theoretical research provide fertile ground for innovation. My proposed doctoral project—a synthesis of combinatorial optimization and graph theory to enhance energy distribution networks—aligns perfectly with Iran’s strategic goals under its Fourth Five-Year Economic Development Plan. By collaborating with national energy agencies, this research could directly reduce power outages in Tehran during peak demand seasons, proving that mathematics is not ivory-towered but fundamentally service-oriented.</w:t>
      </w:r>
    </w:p>
    <w:p>
      <w:pPr>
        <w:pStyle w:val="BodyText"/>
      </w:pPr>
      <w:r>
        <w:t xml:space="preserve">My ultimate aspiration is to establish Iran Tehran as a recognized hub for mathematical research, where students from across the country—whether in Isfahan or Mashhad—aspire to study at institutions that blend global rigor with Iranian intellectual identity. To achieve this, I plan to develop open-access educational resources in Persian on advanced mathematical concepts, addressing the critical shortage of localized learning materials. Additionally, I seek to foster partnerships between Tehran universities and international centers like the Simons Center for Geometry and Physics (Stony Brook), creating pathways for knowledge exchange without compromising academic independence. The recent success of Iran’s team at the International Mathematical Olympiad underscores our potential; I aim to build on this momentum by nurturing the next generation of Iranian Mathematicians.</w:t>
      </w:r>
    </w:p>
    <w:p>
      <w:pPr>
        <w:pStyle w:val="BodyText"/>
      </w:pPr>
      <w:r>
        <w:t xml:space="preserve">This Personal Statement is not merely an academic document but a pledge to contribute meaningfully to Iran Tehran’s intellectual renaissance. As a Mathematician, I see myself as both inheritor of a centuries-old tradition and catalyst for its future evolution. My journey—from Tehran’s classrooms to Berkeley’s laboratories—has fortified my resolve that mathematics, when rooted in cultural context and social purpose, can illuminate paths toward progress that are uniquely Iranian yet universally relevant. I am prepared to dedicate my career to ensuring that Iran Tehran remains not just a participant but a leader in the global mathematical community, where every proof written and problem solved serves as both an intellectual triumph and a step toward building a more enlightened society.</w:t>
      </w:r>
    </w:p>
    <w:p>
      <w:pPr>
        <w:pStyle w:val="BodyText"/>
      </w:pPr>
      <w:r>
        <w:t xml:space="preserve">— A committed Mathematician envisioning Iran Tehran’s mathematical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Iran Tehran</dc:title>
  <dc:creator/>
  <dc:language>en</dc:language>
  <cp:keywords/>
  <dcterms:created xsi:type="dcterms:W3CDTF">2026-07-03T05:51:18Z</dcterms:created>
  <dcterms:modified xsi:type="dcterms:W3CDTF">2026-07-03T05:51:18Z</dcterms:modified>
</cp:coreProperties>
</file>

<file path=docProps/custom.xml><?xml version="1.0" encoding="utf-8"?>
<Properties xmlns="http://schemas.openxmlformats.org/officeDocument/2006/custom-properties" xmlns:vt="http://schemas.openxmlformats.org/officeDocument/2006/docPropsVTypes"/>
</file>