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Iraq</w:t>
      </w:r>
      <w:r>
        <w:t xml:space="preserve"> </w:t>
      </w:r>
      <w:r>
        <w:t xml:space="preserve">Baghdad</w:t>
      </w:r>
    </w:p>
    <w:bookmarkStart w:id="20" w:name="Xea854d9c2b7b047d2ec5832d6f64cb4f34b4886"/>
    <w:p>
      <w:pPr>
        <w:pStyle w:val="Heading1"/>
      </w:pPr>
      <w:r>
        <w:t xml:space="preserve">Personal Statement: A Mathematician's Commitment to Advancing Education and Innovation in Iraq Baghdad</w:t>
      </w:r>
    </w:p>
    <w:p>
      <w:pPr>
        <w:pStyle w:val="FirstParagraph"/>
      </w:pPr>
      <w:r>
        <w:t xml:space="preserve">As I prepare this Personal Statement, I find myself reflecting on the profound intersection of my life’s purpose and the urgent needs of my homeland, Iraq Baghdad. For over a decade, mathematics has been more than a discipline—it has been a language of universal truth, a tool for solving humanity’s most complex challenges. Now, with deep conviction and unwavering dedication, I present this Personal Statement to articulate why I am uniquely positioned to contribute as a Mathematician in the vibrant yet under-resourced academic landscape of Baghdad. My journey is not merely about personal achievement; it is about transforming the future of Iraq through mathematical excellence.</w:t>
      </w:r>
    </w:p>
    <w:p>
      <w:pPr>
        <w:pStyle w:val="BodyText"/>
      </w:pPr>
      <w:r>
        <w:t xml:space="preserve">My academic foundation began at Baghdad University, where I earned my Bachelor’s in Mathematics with honors. Growing up amid the challenges of post-conflict reconstruction, I witnessed how fragmented education systems hindered Iraq’s potential. While many peers abandoned STEM fields due to limited resources, I was captivated by mathematics’ ability to reveal hidden patterns in chaos—whether modeling economic recovery or optimizing humanitarian aid distribution. This early exposure instilled a mission: to make mathematical literacy a cornerstone of Iraq’s intellectual renaissance. My Master’s research at the University of Manchester focused on computational number theory and its applications in cryptography, but I always kept Baghdad close to my heart, collaborating with Iraqi scholars on open-source educational tools for rural schools.</w:t>
      </w:r>
    </w:p>
    <w:p>
      <w:pPr>
        <w:pStyle w:val="BodyText"/>
      </w:pPr>
      <w:r>
        <w:t xml:space="preserve">What truly defines me as a Mathematician is not just theoretical prowess, but an unshakeable commitment to contextual relevance. In 2020, during the pandemic’s peak in Iraq Baghdad, I co-founded "MathMentor Iraq," a volunteer initiative providing free online tutoring for high school students. We developed Arabic-language modules on applied mathematics—using local examples like irrigation efficiency in Mesopotamian agriculture or traffic flow optimization in Al-Rusafa—to make abstract concepts tangible. Over 2,000 students across Baghdad’s districts participated, with 85% reporting increased confidence in STEM pathways. This experience crystallized my belief: mathematics must serve communities, not exist in isolation. In Iraq Baghdad, where educational infrastructure remains strained but cultural resilience is profound, a Mathematician’s role extends beyond the classroom—it is about building bridges between global knowledge and local needs.</w:t>
      </w:r>
    </w:p>
    <w:p>
      <w:pPr>
        <w:pStyle w:val="BodyText"/>
      </w:pPr>
      <w:r>
        <w:t xml:space="preserve">My professional trajectory has been shaped by this ethos. As a research associate at the Iraqi Institute for Applied Mathematics (IIAM) in Baghdad (2021–2023), I led a team designing algorithms to predict water scarcity in the Tigris-Euphrates basin—critical for an agriculture-dependent society facing climate pressures. Our model, now integrated into local government planning, reduced resource waste by 18%. This project demanded not only technical skill but cultural intelligence: understanding tribal land tenure systems and aligning mathematical solutions with Iraqi agricultural traditions. It reinforced that effective mathematics in Iraq Baghdad must be collaborative, ethical, and rooted in respect for local knowledge—a principle I’ve carried into every initiative.</w:t>
      </w:r>
    </w:p>
    <w:p>
      <w:pPr>
        <w:pStyle w:val="BodyText"/>
      </w:pPr>
      <w:r>
        <w:t xml:space="preserve">What drives me most is the untapped potential of young minds across Baghdad. When I teach at Al-Mustansiriya University today, I don’t just lecture on differential equations; I show students how these tools can design affordable solar grids for Basra’s neighborhoods or model refugee resettlement in Mosul. The pride in seeing a student from Sadr City develop her own algorithm for optimizing public transportation routes? That is the reward no scholarship could buy. As a Mathematician, I see myself as both an educator and an architect—building intellectual infrastructure where it’s needed most.</w:t>
      </w:r>
    </w:p>
    <w:p>
      <w:pPr>
        <w:pStyle w:val="BodyText"/>
      </w:pPr>
      <w:r>
        <w:t xml:space="preserve">My vision for Iraq Baghdad is not merely incremental improvement but transformative renewal. I propose establishing a "Baghdad Math Lab" at the university, funded through partnerships with international STEM NGOs and Iraqi tech startups. This hub would: (1) develop localized math curricula co-created with teachers from diverse Baghdad districts; (2) train high school educators in computational thinking via mobile-first modules; and (3) foster industry-academia projects tackling real challenges like urban planning or fintech for informal markets. Crucially, this isn’t about importing foreign frameworks—it’s about nurturing homegrown innovation. Last year, a student from my workshop designed a low-cost sensor system for monitoring soil salinity using basic geometry; we’re now scaling it across the Al-Anbar province.</w:t>
      </w:r>
    </w:p>
    <w:p>
      <w:pPr>
        <w:pStyle w:val="BodyText"/>
      </w:pPr>
      <w:r>
        <w:t xml:space="preserve">I understand the barriers: limited funding, political instability, and lingering skepticism toward STEM in some communities. But I’ve already navigated these as a Mathematician in Baghdad. When donors questioned our water scarcity project’s feasibility, I translated complex models into visual storytelling—using satellite maps of the Tigris to show how math could save lives. When students doubted their ability to engage with advanced topics, I shared my own journey from a modest high school in Kadhimiya to international conferences. In Iraq Baghdad, credibility isn’t earned through degrees alone; it’s built through patience, humility, and proof that mathematics works for *our* people.</w:t>
      </w:r>
    </w:p>
    <w:p>
      <w:pPr>
        <w:pStyle w:val="BodyText"/>
      </w:pPr>
      <w:r>
        <w:t xml:space="preserve">My ultimate goal is systemic change. By mentoring the next generation of Iraqi Mathematicians—particularly women and youth from marginalized neighborhoods—I aim to create a self-sustaining cycle of innovation. I’ve seen firsthand how a single teacher’s belief can ignite a lifelong passion; now, I want to ensure every child in Baghdad knows that math isn’t just for "the smart ones," but for anyone willing to ask "why?" This Personal Statement is not an endpoint—it is a pledge. A pledge to bring rigorous mathematical training back to the cradle of civilization where it belongs. To stand with Iraq Baghdad as we rebuild not just schools, but the very foundation of our future: a society where every student can see themselves in the equations that shape tomorrow.</w:t>
      </w:r>
    </w:p>
    <w:p>
      <w:pPr>
        <w:pStyle w:val="BodyText"/>
      </w:pPr>
      <w:r>
        <w:t xml:space="preserve">As I conclude this statement, I return to my earliest memory: sitting on a carpet in my family’s home in Al-Karkh district, tracing numbers with charcoal on a scrap of paper while rain tapped against the window. The same rain that now falls over Baghdad’s streets—rain that carries hope for renewal. My life’s work has been about turning those childlike questions into solutions for Iraq. I am ready to bring my skills as a Mathematician not as an outsider, but as a son of Baghdad, committed to writing our next chapter—one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Iraq Baghdad</dc:title>
  <dc:creator/>
  <dc:language>en</dc:language>
  <cp:keywords/>
  <dcterms:created xsi:type="dcterms:W3CDTF">2026-04-29T05:45:08Z</dcterms:created>
  <dcterms:modified xsi:type="dcterms:W3CDTF">2026-04-29T05:45:08Z</dcterms:modified>
</cp:coreProperties>
</file>

<file path=docProps/custom.xml><?xml version="1.0" encoding="utf-8"?>
<Properties xmlns="http://schemas.openxmlformats.org/officeDocument/2006/custom-properties" xmlns:vt="http://schemas.openxmlformats.org/officeDocument/2006/docPropsVTypes"/>
</file>