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0" w:name="X10a0ed4ecea972545b166c7845b79793e6fee03"/>
    <w:p>
      <w:pPr>
        <w:pStyle w:val="Heading1"/>
      </w:pPr>
      <w:r>
        <w:t xml:space="preserve">Personal Statement: A Journey Toward Mathematical Discovery in Japan Kyoto</w:t>
      </w:r>
    </w:p>
    <w:p>
      <w:pPr>
        <w:pStyle w:val="FirstParagraph"/>
      </w:pPr>
      <w:r>
        <w:t xml:space="preserve">From my earliest encounters with mathematical patterns in childhood—whether deciphering the symmetry of snowflakes or modeling population dynamics with simple equations—I have been captivated by mathematics as both a language of universal truth and a profound art form. This enduring fascination has shaped my identity as a dedicated</w:t>
      </w:r>
      <w:r>
        <w:t xml:space="preserve"> </w:t>
      </w:r>
      <w:r>
        <w:rPr>
          <w:bCs/>
          <w:b/>
        </w:rPr>
        <w:t xml:space="preserve">Mathematician</w:t>
      </w:r>
      <w:r>
        <w:t xml:space="preserve">, driving me to pursue advanced research at the intersection of algebraic geometry and computational topology. Now, I stand at the threshold of an extraordinary opportunity: contributing to Kyoto's storied legacy in mathematical innovation through this</w:t>
      </w:r>
      <w:r>
        <w:t xml:space="preserve"> </w:t>
      </w:r>
      <w:r>
        <w:rPr>
          <w:bCs/>
          <w:b/>
        </w:rPr>
        <w:t xml:space="preserve">Personal Statement</w:t>
      </w:r>
      <w:r>
        <w:t xml:space="preserve">. My aspiration is not merely to join Kyoto’s academic community but to actively enrich its intellectual heritage while forging new pathways for collaborative discovery in</w:t>
      </w:r>
      <w:r>
        <w:t xml:space="preserve"> </w:t>
      </w:r>
      <w:r>
        <w:rPr>
          <w:bCs/>
          <w:b/>
        </w:rPr>
        <w:t xml:space="preserve">Japan Kyoto</w:t>
      </w:r>
      <w:r>
        <w:t xml:space="preserve">.</w:t>
      </w:r>
    </w:p>
    <w:p>
      <w:pPr>
        <w:pStyle w:val="BodyText"/>
      </w:pPr>
      <w:r>
        <w:t xml:space="preserve">I completed my undergraduate studies at the Massachusetts Institute of Technology, where I graduated with honors in Mathematics and a thesis on "Moduli Spaces of Curves under Symplectic Transformations." This work introduced me to the elegant complexity of geometric structures and their applications in theoretical physics—a field that continues to inspire my research. During my master’s at Cambridge University, I expanded this foundation through an intensive project on tropical geometry, which culminated in a publication in the</w:t>
      </w:r>
      <w:r>
        <w:t xml:space="preserve"> </w:t>
      </w:r>
      <w:r>
        <w:rPr>
          <w:iCs/>
          <w:i/>
        </w:rPr>
        <w:t xml:space="preserve">Journal of Algebraic Combinatorics</w:t>
      </w:r>
      <w:r>
        <w:t xml:space="preserve">. Yet it was during a pivotal summer internship at Kyoto University’s Research Institute for Mathematical Sciences (RIMS) that I first experienced the unique symbiosis of deep mathematical inquiry and cultural reverence for intellectual tradition that defines</w:t>
      </w:r>
      <w:r>
        <w:t xml:space="preserve"> </w:t>
      </w:r>
      <w:r>
        <w:rPr>
          <w:bCs/>
          <w:b/>
        </w:rPr>
        <w:t xml:space="preserve">Japan Kyoto</w:t>
      </w:r>
      <w:r>
        <w:t xml:space="preserve">. There, under the mentorship of Professor Kenji Ueno, I engaged in seminars where ancient Japanese mathematical texts like *Sangaku* puzzles were discussed alongside cutting-edge cohomology theories—a revelation that reshaped my perspective on mathematics as a living continuum spanning centuries.</w:t>
      </w:r>
    </w:p>
    <w:p>
      <w:pPr>
        <w:pStyle w:val="BodyText"/>
      </w:pPr>
      <w:r>
        <w:t xml:space="preserve">My doctoral research at the University of Tokyo further solidified this vision. Focusing on "Quantum Invariants in Knot Theory," I developed novel algorithms to compute knot polynomials, which were later adopted by computational physics groups studying topological quantum computing. This work earned me the 2023 International Mathematical Union Young Researcher Award, but more importantly, it cemented my belief that meaningful mathematical progress thrives at the crossroads of diverse methodologies and cross-cultural dialogue. In Kyoto, I envision extending this work through a collaborative project with RIMS’ Institute for Advanced Study on "Geometric Foundations of Quantum Topology," where I would bridge classical Japanese mathematical aesthetics with modern theoretical frameworks. The city’s historical significance as a hub for mathematical scholarship—from the Edo-period *wasan* masters to contemporary pioneers like Shigefumi Mori—resonates deeply with my own philosophy: that mathematics is not merely an abstract discipline but a cultural endeavor rooted in curiosity, rigor, and communal wisdom.</w:t>
      </w:r>
    </w:p>
    <w:p>
      <w:pPr>
        <w:pStyle w:val="BodyText"/>
      </w:pPr>
      <w:r>
        <w:t xml:space="preserve">What draws me irrevocably to</w:t>
      </w:r>
      <w:r>
        <w:t xml:space="preserve"> </w:t>
      </w:r>
      <w:r>
        <w:rPr>
          <w:bCs/>
          <w:b/>
        </w:rPr>
        <w:t xml:space="preserve">Japan Kyoto</w:t>
      </w:r>
      <w:r>
        <w:t xml:space="preserve"> </w:t>
      </w:r>
      <w:r>
        <w:t xml:space="preserve">is its unparalleled ecosystem for nurturing mathematical creativity. Unlike global academic centers often defined by hyper-competition, Kyoto’s institutions foster a serene yet intellectually vibrant environment where scholars engage in sustained dialogue across generations. The RIMS library, housing rare manuscripts like *Jinkōki* (1627)—one of Japan’s earliest arithmetic texts—and its modern computational labs create a unique space for historical continuity and innovation. I am particularly inspired by Kyoto’s commitment to "mathematical humanities," exemplified by the annual</w:t>
      </w:r>
      <w:r>
        <w:t xml:space="preserve"> </w:t>
      </w:r>
      <w:r>
        <w:rPr>
          <w:iCs/>
          <w:i/>
        </w:rPr>
        <w:t xml:space="preserve">Seibutsu Sūgaku Kōjō</w:t>
      </w:r>
      <w:r>
        <w:t xml:space="preserve"> </w:t>
      </w:r>
      <w:r>
        <w:t xml:space="preserve">(Natural Mathematics Symposium), where researchers explore the philosophical dimensions of mathematical discovery alongside technical advances. This holistic approach aligns with my conviction that a true</w:t>
      </w:r>
      <w:r>
        <w:t xml:space="preserve"> </w:t>
      </w:r>
      <w:r>
        <w:rPr>
          <w:bCs/>
          <w:b/>
        </w:rPr>
        <w:t xml:space="preserve">Mathematician</w:t>
      </w:r>
      <w:r>
        <w:t xml:space="preserve"> </w:t>
      </w:r>
      <w:r>
        <w:t xml:space="preserve">must transcend pure computation to engage with mathematics as a cultural and existential practice—a perspective I hope to share through workshops for Japanese high school students, emphasizing problem-solving as a universal language accessible across all backgrounds.</w:t>
      </w:r>
    </w:p>
    <w:p>
      <w:pPr>
        <w:pStyle w:val="BodyText"/>
      </w:pPr>
      <w:r>
        <w:t xml:space="preserve">In Kyoto, I plan to establish the "Kyoto Geometry Collective," an interdisciplinary initiative uniting mathematicians, computer scientists, and traditional artisans. By collaborating with Kyoto’s renowned *kintsugi* (gold-repair) craftsmen, we would explore how geometric principles of mending and transformation mirror topological concepts in knot theory—a project I believe would resonate with Kyoto’s ethos of finding beauty in imperfection. This venture also reflects my commitment to ethical scholarship: recognizing that mathematical knowledge must serve societal well-being, I propose integrating computational tools into local environmental science projects, such as modeling urban biodiversity using graph theory. Crucially, my presence in</w:t>
      </w:r>
      <w:r>
        <w:t xml:space="preserve"> </w:t>
      </w:r>
      <w:r>
        <w:rPr>
          <w:bCs/>
          <w:b/>
        </w:rPr>
        <w:t xml:space="preserve">Japan Kyoto</w:t>
      </w:r>
      <w:r>
        <w:t xml:space="preserve"> </w:t>
      </w:r>
      <w:r>
        <w:t xml:space="preserve">would not be a one-way exchange; I actively seek to learn from the city’s intellectual traditions while contributing my expertise in algorithmic design. For instance, I am eager to study *soroban* (Japanese abacus) techniques to enrich computational pedagogy—an endeavor that honors Kyoto’s legacy of accessible mathematical education.</w:t>
      </w:r>
    </w:p>
    <w:p>
      <w:pPr>
        <w:pStyle w:val="BodyText"/>
      </w:pPr>
      <w:r>
        <w:t xml:space="preserve">My journey as a</w:t>
      </w:r>
      <w:r>
        <w:t xml:space="preserve"> </w:t>
      </w:r>
      <w:r>
        <w:rPr>
          <w:bCs/>
          <w:b/>
        </w:rPr>
        <w:t xml:space="preserve">Mathematician</w:t>
      </w:r>
      <w:r>
        <w:t xml:space="preserve"> </w:t>
      </w:r>
      <w:r>
        <w:t xml:space="preserve">has been guided by two imperatives: the relentless pursuit of truth through abstraction, and the humility to recognize mathematics as a shared human endeavor. Kyoto, with its seamless fusion of ancient wisdom and modern innovation, represents the ideal crucible for this dual mission. As I prepare to join Kyoto University’s Department of Mathematics, I envision myself not just conducting research but weaving into the fabric of this community—attending tea ceremonies where mathematical metaphors arise organically in conversation, collaborating with local *wasan* enthusiasts on digitizing historical problem sets, and mentoring young scholars who see mathematics as both a discipline and a way of life. The city’s gentle rhythm, where cherry blossoms bloom alongside academic papers on the latest breakthroughs in algebraic geometry, embodies the harmony I seek between intellectual rigor and cultural depth.</w:t>
      </w:r>
    </w:p>
    <w:p>
      <w:pPr>
        <w:pStyle w:val="BodyText"/>
      </w:pPr>
      <w:r>
        <w:t xml:space="preserve">Ultimately, this</w:t>
      </w:r>
      <w:r>
        <w:t xml:space="preserve"> </w:t>
      </w:r>
      <w:r>
        <w:rPr>
          <w:bCs/>
          <w:b/>
        </w:rPr>
        <w:t xml:space="preserve">Personal Statement</w:t>
      </w:r>
      <w:r>
        <w:t xml:space="preserve"> </w:t>
      </w:r>
      <w:r>
        <w:t xml:space="preserve">is not merely an application but a declaration of intent: to become a lifelong contributor to Kyoto’s mathematical legacy. I am ready to immerse myself in the city’s scholarly traditions while bringing fresh perspectives from my global research experiences. In</w:t>
      </w:r>
      <w:r>
        <w:t xml:space="preserve"> </w:t>
      </w:r>
      <w:r>
        <w:rPr>
          <w:bCs/>
          <w:b/>
        </w:rPr>
        <w:t xml:space="preserve">Japan Kyoto</w:t>
      </w:r>
      <w:r>
        <w:t xml:space="preserve">, I do not seek merely a position—I seek a home for the mind, where every theorem is written in dialogue with history, and every proof is an act of cultural continuity. As the great Kyoto mathematician Kiyoshi Itô once noted, "Mathematics reveals its beauty through persistence." With this ethos guiding me, I eagerly anticipate contributing to Kyoto’s enduring narrative as a dedicated</w:t>
      </w:r>
      <w:r>
        <w:t xml:space="preserve"> </w:t>
      </w:r>
      <w:r>
        <w:rPr>
          <w:bCs/>
          <w:b/>
        </w:rPr>
        <w:t xml:space="preserve">Mathematician</w:t>
      </w:r>
      <w:r>
        <w:t xml:space="preserve">,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Japan Kyoto</dc:title>
  <dc:creator/>
  <dc:language>en</dc:language>
  <cp:keywords/>
  <dcterms:created xsi:type="dcterms:W3CDTF">2026-05-03T06:37:55Z</dcterms:created>
  <dcterms:modified xsi:type="dcterms:W3CDTF">2026-05-03T06:37:55Z</dcterms:modified>
</cp:coreProperties>
</file>

<file path=docProps/custom.xml><?xml version="1.0" encoding="utf-8"?>
<Properties xmlns="http://schemas.openxmlformats.org/officeDocument/2006/custom-properties" xmlns:vt="http://schemas.openxmlformats.org/officeDocument/2006/docPropsVTypes"/>
</file>