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Mathematician</w:t>
      </w:r>
      <w:r>
        <w:t xml:space="preserve"> </w:t>
      </w:r>
      <w:r>
        <w:t xml:space="preserve">for</w:t>
      </w:r>
      <w:r>
        <w:t xml:space="preserve"> </w:t>
      </w:r>
      <w:r>
        <w:t xml:space="preserve">Kuwait</w:t>
      </w:r>
      <w:r>
        <w:t xml:space="preserve"> </w:t>
      </w:r>
      <w:r>
        <w:t xml:space="preserve">City</w:t>
      </w:r>
    </w:p>
    <w:bookmarkStart w:id="20" w:name="Xabf23a64b901517b7f494391a1adf773153c07c"/>
    <w:p>
      <w:pPr>
        <w:pStyle w:val="Heading1"/>
      </w:pPr>
      <w:r>
        <w:t xml:space="preserve">Personal Statement: A Mathematician's Commitment to Advancing Knowledge in Kuwait City</w:t>
      </w:r>
    </w:p>
    <w:p>
      <w:pPr>
        <w:pStyle w:val="FirstParagraph"/>
      </w:pPr>
      <w:r>
        <w:t xml:space="preserve">As a dedicated scholar and practitioner of mathematics, I write this Personal Statement to express my profound commitment to contributing my expertise as a Mathematician within the vibrant academic and technological landscape of Kuwait City. Having dedicated over a decade to the rigorous exploration of mathematical theory and its real-world applications, I am now poised to bring my skills to Kuwait's rapidly evolving intellectual ecosystem—a decision driven by both professional aspiration and deep respect for Kuwait's visionary trajectory toward knowledge-based development.</w:t>
      </w:r>
    </w:p>
    <w:p>
      <w:pPr>
        <w:pStyle w:val="BodyText"/>
      </w:pPr>
      <w:r>
        <w:t xml:space="preserve">My academic journey began with a Bachelor of Science in Mathematics from the University of Cambridge, where I graduated with First-Class Honors. This was followed by a Ph.D. in Applied Mathematics at ETH Zurich, focusing on computational modeling of complex systems under the mentorship of Dr. Anna Schmidt, whose work on sustainable resource optimization has directly influenced my research philosophy. My doctoral thesis developed novel algorithms for predictive analytics in urban infrastructure—a field that resonates profoundly with Kuwait City's ambitious Smart City initiatives outlined in its National Vision 2035. Throughout my studies, I published eight peer-reviewed papers in top journals including</w:t>
      </w:r>
      <w:r>
        <w:t xml:space="preserve"> </w:t>
      </w:r>
      <w:r>
        <w:rPr>
          <w:iCs/>
          <w:i/>
        </w:rPr>
        <w:t xml:space="preserve">Journal of Computational Mathematics</w:t>
      </w:r>
      <w:r>
        <w:t xml:space="preserve"> </w:t>
      </w:r>
      <w:r>
        <w:t xml:space="preserve">and</w:t>
      </w:r>
      <w:r>
        <w:t xml:space="preserve"> </w:t>
      </w:r>
      <w:r>
        <w:rPr>
          <w:iCs/>
          <w:i/>
        </w:rPr>
        <w:t xml:space="preserve">SIAM Review</w:t>
      </w:r>
      <w:r>
        <w:t xml:space="preserve">, demonstrating my ability to bridge abstract theory with practical engineering solutions.</w:t>
      </w:r>
    </w:p>
    <w:p>
      <w:pPr>
        <w:pStyle w:val="BodyText"/>
      </w:pPr>
      <w:r>
        <w:t xml:space="preserve">My professional experience has further solidified my identity as a Mathematician committed to societal impact. As a Research Scientist at the European Institute for Advanced Studies in Mathematical Modeling, I led a cross-disciplinary team developing AI-driven traffic management systems for major European cities. This project required translating topological graph theory into scalable software—a skill directly applicable to Kuwait City's expanding transportation networks. Additionally, my role as an Adjunct Professor at King's College London allowed me to mentor over 150 students in advanced calculus and mathematical programming, where I pioneered a curriculum integrating Middle Eastern case studies to foster cultural relevance in technical education. These experiences taught me that mathematics transcends borders when contextualized within local needs—a principle I am eager to apply in Kuwait.</w:t>
      </w:r>
    </w:p>
    <w:p>
      <w:pPr>
        <w:pStyle w:val="BodyText"/>
      </w:pPr>
      <w:r>
        <w:t xml:space="preserve">What draws me specifically to Kuwait City is its unprecedented investment in knowledge infrastructure. The government's strategic allocation of resources toward the</w:t>
      </w:r>
      <w:r>
        <w:t xml:space="preserve"> </w:t>
      </w:r>
      <w:r>
        <w:rPr>
          <w:iCs/>
          <w:i/>
        </w:rPr>
        <w:t xml:space="preserve">Kuwait National Research Fund</w:t>
      </w:r>
      <w:r>
        <w:t xml:space="preserve"> </w:t>
      </w:r>
      <w:r>
        <w:t xml:space="preserve">and partnerships with global institutions like the Qatar Computing Research Institute demonstrates a genuine commitment to becoming a regional hub for innovation. I am particularly inspired by Kuwait University's new College of Computer Science and Mathematics, which aligns perfectly with my research focus on data science applications for sustainable urban planning. Having visited Kuwait City in 2022—attending the International Conference on Applied Mathematics hosted at the State University—I was deeply impressed by the intellectual curiosity of local academics and their eagerness to collaborate on challenges like optimizing energy distribution in arid climates, a problem where mathematical modeling could yield transformative results.</w:t>
      </w:r>
    </w:p>
    <w:p>
      <w:pPr>
        <w:pStyle w:val="BodyText"/>
      </w:pPr>
      <w:r>
        <w:t xml:space="preserve">My proposed contribution to Kuwait City extends beyond theoretical research. I envision establishing a "Mathematics for Sustainable Development" initiative that will: (1) Develop open-source toolkits for municipal planners using spatial statistics, (2) Create bilingual (Arabic/English) educational modules to make advanced mathematics accessible in Kuwaiti schools, and (3) Foster industry partnerships with local firms like Zain Group to apply network theory to 5G infrastructure optimization. This initiative directly supports Kuwait's Vision 2035 pillars of economic diversification and human capital development. For instance, my work on stochastic modeling could help the Ministry of Environment forecast water usage patterns in Kuwait City's expanding districts, conserving resources while supporting population growth.</w:t>
      </w:r>
    </w:p>
    <w:p>
      <w:pPr>
        <w:pStyle w:val="BodyText"/>
      </w:pPr>
      <w:r>
        <w:t xml:space="preserve">Moreover, I recognize that a Mathematician's value lies not just in individual discovery but in building community. I have successfully coordinated international mathematical workshops across five continents and would bring this network to Kuwait City through the proposed "Kuwait Math Circle," an annual event connecting local students with global experts. This program would address the critical need for STEM role models among Kuwaiti youth—especially young women, whom I aim to mentor through targeted outreach. My approach is informed by my experience as a volunteer tutor in underserved communities in London, where I saw how personalized mathematical engagement can transform educational outcomes.</w:t>
      </w:r>
    </w:p>
    <w:p>
      <w:pPr>
        <w:pStyle w:val="BodyText"/>
      </w:pPr>
      <w:r>
        <w:t xml:space="preserve">Kuwait City represents the ideal environment for this mission. Its unique position at the crossroads of Middle Eastern tradition and global innovation creates fertile ground for mathematics to address region-specific challenges—from optimizing desert agriculture with differential equations to enhancing oil recovery techniques through numerical analysis. The city's cosmopolitan character, where 60% of residents are expatriates from diverse academic backgrounds, offers the collaborative dynamism necessary for breakthrough research. I am particularly eager to collaborate with pioneers like Dr. Fahad Al-Mutairi at Kuwait University's Computational Mathematics Lab, whose work on AI ethics parallels my own interests in responsible algorithmic design.</w:t>
      </w:r>
    </w:p>
    <w:p>
      <w:pPr>
        <w:pStyle w:val="BodyText"/>
      </w:pPr>
      <w:r>
        <w:t xml:space="preserve">As a Mathematician, I view numbers not as abstract entities but as keys to human progress. In Kuwait City—where the government is actively transforming its capital into a symbol of intellectual ambition—I see an unparalleled opportunity to turn mathematical rigor into tangible social value. My technical skills in computational modeling, statistical analysis, and algorithm design are merely the foundation; my true strength lies in translating these tools into solutions that resonate with Kuwait's cultural context and developmental goals. I am not seeking merely to work in Kuwait City but to become a meaningful contributor to its scientific renaissance—one equation at a time.</w:t>
      </w:r>
    </w:p>
    <w:p>
      <w:pPr>
        <w:pStyle w:val="BodyText"/>
      </w:pPr>
      <w:r>
        <w:t xml:space="preserve">This Personal Statement embodies my unwavering dedication: To apply the universal language of mathematics toward building a more resilient, innovative, and inclusive Kuwait City. I am prepared to immerse myself fully in this mission—bringing not just expertise but genuine cultural appreciation—and stand ready to collaborate with every institution, student, and policymaker committed to elevating mathematics as the cornerstone of Kuwait's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Mathematician for Kuwait City</dc:title>
  <dc:creator/>
  <dc:language>en</dc:language>
  <cp:keywords/>
  <dcterms:created xsi:type="dcterms:W3CDTF">2026-04-24T07:08:25Z</dcterms:created>
  <dcterms:modified xsi:type="dcterms:W3CDTF">2026-04-24T07:08:25Z</dcterms:modified>
</cp:coreProperties>
</file>

<file path=docProps/custom.xml><?xml version="1.0" encoding="utf-8"?>
<Properties xmlns="http://schemas.openxmlformats.org/officeDocument/2006/custom-properties" xmlns:vt="http://schemas.openxmlformats.org/officeDocument/2006/docPropsVTypes"/>
</file>