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Pursuing</w:t>
      </w:r>
      <w:r>
        <w:t xml:space="preserve"> </w:t>
      </w:r>
      <w:r>
        <w:t xml:space="preserve">Mathematical</w:t>
      </w:r>
      <w:r>
        <w:t xml:space="preserve"> </w:t>
      </w:r>
      <w:r>
        <w:t xml:space="preserve">Excellence</w:t>
      </w:r>
      <w:r>
        <w:t xml:space="preserve"> </w:t>
      </w:r>
      <w:r>
        <w:t xml:space="preserve">in</w:t>
      </w:r>
      <w:r>
        <w:t xml:space="preserve"> </w:t>
      </w:r>
      <w:r>
        <w:t xml:space="preserve">Spain</w:t>
      </w:r>
      <w:r>
        <w:t xml:space="preserve"> </w:t>
      </w:r>
      <w:r>
        <w:t xml:space="preserve">Madrid</w:t>
      </w:r>
    </w:p>
    <w:bookmarkStart w:id="20" w:name="Xe54544e653421c8f2f6a8b963fe3a2feb7f42d2"/>
    <w:p>
      <w:pPr>
        <w:pStyle w:val="Heading1"/>
      </w:pPr>
      <w:r>
        <w:t xml:space="preserve">Personal Statement: A Mathematician's Journey Towards Academic Excellence in Spain Madrid</w:t>
      </w:r>
    </w:p>
    <w:p>
      <w:pPr>
        <w:pStyle w:val="FirstParagraph"/>
      </w:pPr>
      <w:r>
        <w:t xml:space="preserve">The path to becoming a mathematician is not merely a professional trajectory—it is a lifelong commitment to unraveling the universe’s deepest patterns through logic, precision, and creativity. As I prepare to submit this</w:t>
      </w:r>
      <w:r>
        <w:t xml:space="preserve"> </w:t>
      </w:r>
      <w:r>
        <w:rPr>
          <w:bCs/>
          <w:b/>
        </w:rPr>
        <w:t xml:space="preserve">Personal Statement</w:t>
      </w:r>
      <w:r>
        <w:t xml:space="preserve">, I stand at an exciting crossroads where my academic journey converges with Spain Madrid’s unparalleled mathematical ecosystem. My aspiration extends beyond personal achievement; it is a dedication to contributing meaningfully to the vibrant intellectual community that defines</w:t>
      </w:r>
      <w:r>
        <w:t xml:space="preserve"> </w:t>
      </w:r>
      <w:r>
        <w:rPr>
          <w:bCs/>
          <w:b/>
        </w:rPr>
        <w:t xml:space="preserve">Spain Madrid</w:t>
      </w:r>
      <w:r>
        <w:t xml:space="preserve"> </w:t>
      </w:r>
      <w:r>
        <w:t xml:space="preserve">as a global hub for mathematical innovation.</w:t>
      </w:r>
    </w:p>
    <w:p>
      <w:pPr>
        <w:pStyle w:val="BodyText"/>
      </w:pPr>
      <w:r>
        <w:t xml:space="preserve">I recall vividly the moment mathematics transformed from abstract symbols into an irresistible calling: while studying advanced calculus at my undergraduate institution, I encountered Henri Poincaré’s insights on dynamical systems. The elegance with which he wove topology and physics to explain celestial motion ignited a profound realization—mathematics was not merely a tool, but a language for understanding existence itself. This epiphany propelled me toward rigorous training in algebraic geometry during my Master’s at the University of Barcelona, where I immersed myself in the legacy of Spanish mathematical pioneers like José María Montesinos and the enduring influence of the Barcelona School. Yet, Madrid’s intellectual landscape has always held a special allure for me—a city where institutions like Complutense University (UCM) and the Institute for Mathematical Sciences (ICMAT) have shaped modern research while honoring Spain’s rich mathematical heritage.</w:t>
      </w:r>
    </w:p>
    <w:p>
      <w:pPr>
        <w:pStyle w:val="BodyText"/>
      </w:pPr>
      <w:r>
        <w:t xml:space="preserve">My doctoral research at Imperial College London focused on spectral theory in non-compact manifolds, a field directly relevant to current challenges at ICMAT. My thesis, titled "Asymptotic Spectral Analysis for Schrödinger Operators," not only earned recognition through publication in *Journal of Functional Analysis* but also demonstrated my ability to bridge theoretical depth with computational rigor. This work was deeply informed by the collaborative ethos championed in Madrid’s mathematical circles—particularly the interdisciplinary projects at ICMAT, where researchers from UCM, CSIC (Spanish National Research Council), and international partners tackle problems in geometric analysis and mathematical physics. I have followed closely how Madrid-based groups like those led by Dr. María del Mar González have pioneered applications of PDEs to quantum mechanics, inspiring me to refine my methodology with similar cross-disciplinary ambition.</w:t>
      </w:r>
    </w:p>
    <w:p>
      <w:pPr>
        <w:pStyle w:val="BodyText"/>
      </w:pPr>
      <w:r>
        <w:t xml:space="preserve">What draws me irrevocably to</w:t>
      </w:r>
      <w:r>
        <w:t xml:space="preserve"> </w:t>
      </w:r>
      <w:r>
        <w:rPr>
          <w:bCs/>
          <w:b/>
        </w:rPr>
        <w:t xml:space="preserve">Spain Madrid</w:t>
      </w:r>
      <w:r>
        <w:t xml:space="preserve"> </w:t>
      </w:r>
      <w:r>
        <w:t xml:space="preserve">is not merely its academic prestige but the tangible synergy between historical tradition and forward-looking innovation. The Real Sociedad Matemática Española (RSME), headquartered in Madrid, has long been a catalyst for nurturing talent across Spain. I have actively engaged with RSME’s educational initiatives, including mentoring high school students through their "Mathematics for All" program—a testament to my belief that mathematical excellence must be democratized. Madrid’s unique position as the country’s academic capital offers unprecedented access to resources like the CSIC libraries, regular colloquia at UCM’s Faculty of Sciences, and the annual International Congress on Mathematical Physics held in Madrid since 2018. I am eager to contribute to this ecosystem by participating in seminars at ICMAT and collaborating with researchers such as Dr. Pedro Martín-García on geometric flows—projects that align precisely with my research interests.</w:t>
      </w:r>
    </w:p>
    <w:p>
      <w:pPr>
        <w:pStyle w:val="BodyText"/>
      </w:pPr>
      <w:r>
        <w:t xml:space="preserve">My vision extends beyond personal growth; it is rooted in the Spanish mathematical community’s ethos of collective advancement. During my postdoctoral fellowship at the University of Oxford, I co-organized a workshop on "Algebraic Methods in Mathematical Physics" that attracted scholars from Barcelona to Madrid. This experience reinforced my conviction that</w:t>
      </w:r>
      <w:r>
        <w:t xml:space="preserve"> </w:t>
      </w:r>
      <w:r>
        <w:rPr>
          <w:bCs/>
          <w:b/>
        </w:rPr>
        <w:t xml:space="preserve">Spain Madrid</w:t>
      </w:r>
      <w:r>
        <w:t xml:space="preserve"> </w:t>
      </w:r>
      <w:r>
        <w:t xml:space="preserve">must serve as a nexus for global collaboration, leveraging its central location to foster dialogue between European and Latin American researchers. I am particularly inspired by the initiatives of the Spanish Ministry of Science’s recent funding push for AI-driven mathematical research—a domain where Madrid’s universities are leading. My own work on spectral invariants could directly inform these efforts, especially in optimizing machine learning algorithms through geometric insights.</w:t>
      </w:r>
    </w:p>
    <w:p>
      <w:pPr>
        <w:pStyle w:val="BodyText"/>
      </w:pPr>
      <w:r>
        <w:t xml:space="preserve">As a</w:t>
      </w:r>
      <w:r>
        <w:t xml:space="preserve"> </w:t>
      </w:r>
      <w:r>
        <w:rPr>
          <w:bCs/>
          <w:b/>
        </w:rPr>
        <w:t xml:space="preserve">Mathematician</w:t>
      </w:r>
      <w:r>
        <w:t xml:space="preserve">, I have always viewed challenges as invitations to deepen inquiry. When my doctoral model encountered convergence issues with non-smooth domains, I turned to the works of Spanish analysts like José L. Rubio de Francia for inspiration—proof that Spain’s mathematical tradition remains vital and relevant today. This historical continuity fuels my commitment to Madrid: a city where the legacy of figures like Juan Carlos Cebrián (a foundational figure in Spanish applied mathematics) lives on through institutions that prioritize both theoretical rigor and societal impact. I envision myself teaching graduate courses at UCM, mentoring students from underrepresented backgrounds, and co-founding a Madrid-based research group focused on computational geometry—a space where the city’s intellectual dynamism can thrive.</w:t>
      </w:r>
    </w:p>
    <w:p>
      <w:pPr>
        <w:pStyle w:val="BodyText"/>
      </w:pPr>
      <w:r>
        <w:t xml:space="preserve">My journey has been one of relentless curiosity: from dissecting number theory puzzles as a child in Barcelona to analyzing Riemannian metrics in London, every step has honed my identity as a</w:t>
      </w:r>
      <w:r>
        <w:t xml:space="preserve"> </w:t>
      </w:r>
      <w:r>
        <w:rPr>
          <w:bCs/>
          <w:b/>
        </w:rPr>
        <w:t xml:space="preserve">Mathematician</w:t>
      </w:r>
      <w:r>
        <w:t xml:space="preserve">. Yet Madrid represents the next essential chapter—not because it is merely "a good place to work," but because it is where the future of mathematical thought will be written. The city’s unique blend of historical reverence for giants like Hermite and Catalan, coupled with its cutting-edge research infrastructure, offers an environment where my skills in geometric analysis can flourish while serving a broader academic community. I am prepared to immerse myself fully in Madrid’s scholarly life—from attending the weekly "Mathematics Café" at the CSIC campus to contributing to RSME’s policy advocacy for STEM education reform.</w:t>
      </w:r>
    </w:p>
    <w:p>
      <w:pPr>
        <w:pStyle w:val="BodyText"/>
      </w:pPr>
      <w:r>
        <w:t xml:space="preserve">Ultimately, this</w:t>
      </w:r>
      <w:r>
        <w:t xml:space="preserve"> </w:t>
      </w:r>
      <w:r>
        <w:rPr>
          <w:bCs/>
          <w:b/>
        </w:rPr>
        <w:t xml:space="preserve">Personal Statement</w:t>
      </w:r>
      <w:r>
        <w:t xml:space="preserve"> </w:t>
      </w:r>
      <w:r>
        <w:t xml:space="preserve">is not a culmination but a declaration of intent. I do not seek merely to join Madrid’s mathematical community; I aim to actively shape it as an engaged, innovative, and collaborative member. In Spain Madrid, surrounded by centuries of intellectual tradition and propelled by the city’s modern ambition, I will strive to leave my mark—not through isolated breakthroughs alone, but through a commitment to building a more inclusive and dynamic future for mathematics in Spain and beyond. The patterns I seek to solve are universal; the home where I will solve them is Madrid.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Pursuing Mathematical Excellence in Spain Madrid</dc:title>
  <dc:creator/>
  <dc:language>en</dc:language>
  <cp:keywords/>
  <dcterms:created xsi:type="dcterms:W3CDTF">2026-04-24T07:41:55Z</dcterms:created>
  <dcterms:modified xsi:type="dcterms:W3CDTF">2026-04-24T07:41:55Z</dcterms:modified>
</cp:coreProperties>
</file>

<file path=docProps/custom.xml><?xml version="1.0" encoding="utf-8"?>
<Properties xmlns="http://schemas.openxmlformats.org/officeDocument/2006/custom-properties" xmlns:vt="http://schemas.openxmlformats.org/officeDocument/2006/docPropsVTypes"/>
</file>