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f44898f7a3ba3c7724419c9cf0bedee52e4c3e0"/>
    <w:p>
      <w:pPr>
        <w:pStyle w:val="Heading1"/>
      </w:pPr>
      <w:r>
        <w:t xml:space="preserve">Personal Statement: A Mathematician’s Commitment to Advancing Knowledge in the United Arab Emirates Dubai</w:t>
      </w:r>
    </w:p>
    <w:p>
      <w:pPr>
        <w:pStyle w:val="FirstParagraph"/>
      </w:pPr>
      <w:r>
        <w:t xml:space="preserve">From the moment I first grasped the elegance of a mathematical proof at age twelve, I knew my path would be one of discovery and structured inquiry. Today, as a dedicated Mathematician with over a decade of research, teaching, and industry application experience across Europe and Asia, I stand ready to channel my expertise toward contributing to the visionary growth of the United Arab Emirates Dubai. This</w:t>
      </w:r>
      <w:r>
        <w:t xml:space="preserve"> </w:t>
      </w:r>
      <w:r>
        <w:rPr>
          <w:bCs/>
          <w:b/>
        </w:rPr>
        <w:t xml:space="preserve">Personal Statement</w:t>
      </w:r>
      <w:r>
        <w:t xml:space="preserve"> </w:t>
      </w:r>
      <w:r>
        <w:t xml:space="preserve">articulates not merely my professional journey but my profound commitment to becoming an active participant in Dubai’s mission as a global hub for innovation, sustainability, and intellectual excellence.</w:t>
      </w:r>
    </w:p>
    <w:p>
      <w:pPr>
        <w:pStyle w:val="BodyText"/>
      </w:pPr>
      <w:r>
        <w:t xml:space="preserve">Dubai’s transformation from a regional trading outpost into a dynamic metropolis symbolizing ambition and forward-thinking is nothing short of extraordinary. Its strategic initiatives—such as the Dubai 2040 Urban Master Plan, the UAE Centennial 2071 vision, and the national strategy for artificial intelligence—demand rigorous analytical frameworks to solve complex challenges. As a</w:t>
      </w:r>
      <w:r>
        <w:t xml:space="preserve"> </w:t>
      </w:r>
      <w:r>
        <w:rPr>
          <w:bCs/>
          <w:b/>
        </w:rPr>
        <w:t xml:space="preserve">Mathematician</w:t>
      </w:r>
      <w:r>
        <w:t xml:space="preserve">, I have spent years developing such frameworks: from optimizing large-scale logistics networks using stochastic modeling during my tenure at a European tech firm, to leading a research team that created predictive algorithms for renewable energy integration in smart cities. These experiences directly align with Dubai’s urgent need for mathematical solutions to enhance urban mobility, resource efficiency, and economic resilience.</w:t>
      </w:r>
    </w:p>
    <w:p>
      <w:pPr>
        <w:pStyle w:val="BodyText"/>
      </w:pPr>
      <w:r>
        <w:t xml:space="preserve">What compels me most about the United Arab Emirates Dubai is its unparalleled fusion of cultural heritage and technological audacity. While I have contributed to academic advancements at institutions like ETH Zurich and the University of Tokyo, it is Dubai’s unique position as a bridge between East and West—a magnet for global talent—that resonates deeply with my professional ethos. The UAE’s investment in world-class research infrastructure, including the Mohammed bin Rashid University of Medicine and Health Sciences (MBRU), Khalifa University, and the Dubai Future Foundation, creates an ecosystem where pure mathematical inquiry can directly translate into societal impact. I am eager to collaborate within this ecosystem, applying my expertise in computational mathematics and optimization to support Dubai’s goals in sustainable infrastructure development.</w:t>
      </w:r>
    </w:p>
    <w:p>
      <w:pPr>
        <w:pStyle w:val="BodyText"/>
      </w:pPr>
      <w:r>
        <w:t xml:space="preserve">My academic background includes a Ph.D. in Applied Mathematics from the University of Cambridge, where my dissertation focused on multi-objective optimization for complex adaptive systems—a field critical to managing Dubai’s rapidly evolving urban environment. For instance, during a consultancy project with Singaporean urban planners (a fellow city-state leader in smart infrastructure), I developed a model that reduced public transit congestion by 27% through dynamic routing algorithms. This work mirrors the potential impact I can bring to Dubai’s integrated transport network, which aims to serve over 14 million residents and visitors by 2030. My subsequent role as Lead Data Scientist at a Dubai-based fintech startup further solidified my understanding of how mathematical rigor underpins financial innovation, risk management, and regulatory compliance—areas pivotal to the UAE’s position as a global financial center.</w:t>
      </w:r>
    </w:p>
    <w:p>
      <w:pPr>
        <w:pStyle w:val="BodyText"/>
      </w:pPr>
      <w:r>
        <w:t xml:space="preserve">Crucially, I recognize that mathematics in the United Arab Emirates Dubai must be inclusive and culturally attuned. I have actively engaged with diverse communities through STEM outreach programs across ASEAN nations, designing accessible curricula that demystify mathematical concepts for underrepresented groups. This aligns perfectly with the UAE’s National Strategy for Education 2030, which prioritizes nurturing Emirati youth in STEM fields. I envision mentoring the next generation of Emirati mathematicians at institutions like the University of Dubai or the American University in Dubai, fostering a local talent pipeline that drives long-term innovation. My goal is not merely to solve problems but to empower others to see mathematics as a tool for equitable progress—a philosophy central to Dubai’s vision.</w:t>
      </w:r>
    </w:p>
    <w:p>
      <w:pPr>
        <w:pStyle w:val="BodyText"/>
      </w:pPr>
      <w:r>
        <w:t xml:space="preserve">The United Arab Emirates Dubai offers more than a workplace; it presents an unparalleled opportunity to participate in the creation of the future. As I reflect on the city’s skyline—where glass towers embody both tradition and transcendence—I am reminded that mathematics is the silent architect of such marvels. The precision required to design structures that defy gravity, optimize energy use across megacities, or model climate resilience for coastal metropolises demands nothing less than mathematical excellence. My career has been dedicated to this pursuit. Now, I seek a platform where my skills can merge with Dubai’s ambition: to build a society where data-driven insights elevate quality of life for all.</w:t>
      </w:r>
    </w:p>
    <w:p>
      <w:pPr>
        <w:pStyle w:val="BodyText"/>
      </w:pPr>
      <w:r>
        <w:t xml:space="preserve">Why Dubai? Because it is here that the abstract beauty of mathematics meets its most consequential applications. Here, as a</w:t>
      </w:r>
      <w:r>
        <w:t xml:space="preserve"> </w:t>
      </w:r>
      <w:r>
        <w:rPr>
          <w:bCs/>
          <w:b/>
        </w:rPr>
        <w:t xml:space="preserve">Mathematician</w:t>
      </w:r>
      <w:r>
        <w:t xml:space="preserve">, I will contribute not just to equations on paper but to the tangible advancement of a community striving for global leadership. My research in graph theory and network science, for example, can directly support Dubai’s Smart City initiatives by enhancing cybersecurity protocols or optimizing water distribution in desert environments. The United Arab Emirates’ unwavering commitment to innovation—evident in its $20 billion investment in AI and its launch of the first quantum computing center in the Middle East—creates a fertile ground for my work to resonate beyond academia into everyday life.</w:t>
      </w:r>
    </w:p>
    <w:p>
      <w:pPr>
        <w:pStyle w:val="BodyText"/>
      </w:pPr>
      <w:r>
        <w:t xml:space="preserve">In this</w:t>
      </w:r>
      <w:r>
        <w:t xml:space="preserve"> </w:t>
      </w:r>
      <w:r>
        <w:rPr>
          <w:bCs/>
          <w:b/>
        </w:rPr>
        <w:t xml:space="preserve">Personal Statement</w:t>
      </w:r>
      <w:r>
        <w:t xml:space="preserve">, I have outlined not just my qualifications but my conviction: that Dubai’s mathematical future is inseparable from its broader narrative of human potential. I am prepared to bring rigorous analytical thinking, cross-cultural collaboration skills, and a deep respect for the UAE’s developmental journey to every project I undertake. Together with colleagues at Dubai’s research institutions and industry partners, I will help turn mathematical theory into urban transformation—proving that in the United Arab Emirates Dubai, even the most complex problems yield to structured imagination.</w:t>
      </w:r>
    </w:p>
    <w:p>
      <w:pPr>
        <w:pStyle w:val="BodyText"/>
      </w:pPr>
      <w:r>
        <w:t xml:space="preserve">I am eager to join this extraordinary endeavor and contribute my unique perspective as a Mathematician dedicated to elevating both knowledge and community. The future of Dubai is being written today through innovation; I am ready to help write it with precision, purpose, and passion.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for United Arab Emirates Dubai</dc:title>
  <dc:creator/>
  <dc:language>en</dc:language>
  <cp:keywords/>
  <dcterms:created xsi:type="dcterms:W3CDTF">2025-12-10T03:26:11Z</dcterms:created>
  <dcterms:modified xsi:type="dcterms:W3CDTF">2025-12-10T03:26:11Z</dcterms:modified>
</cp:coreProperties>
</file>

<file path=docProps/custom.xml><?xml version="1.0" encoding="utf-8"?>
<Properties xmlns="http://schemas.openxmlformats.org/officeDocument/2006/custom-properties" xmlns:vt="http://schemas.openxmlformats.org/officeDocument/2006/docPropsVTypes"/>
</file>