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Toward</w:t>
      </w:r>
      <w:r>
        <w:t xml:space="preserve"> </w:t>
      </w:r>
      <w:r>
        <w:t xml:space="preserve">Impact</w:t>
      </w:r>
      <w:r>
        <w:t xml:space="preserve"> </w:t>
      </w:r>
      <w:r>
        <w:t xml:space="preserve">in</w:t>
      </w:r>
      <w:r>
        <w:t xml:space="preserve"> </w:t>
      </w:r>
      <w:r>
        <w:t xml:space="preserve">Los</w:t>
      </w:r>
      <w:r>
        <w:t xml:space="preserve"> </w:t>
      </w:r>
      <w:r>
        <w:t xml:space="preserve">Angeles</w:t>
      </w:r>
    </w:p>
    <w:bookmarkStart w:id="20" w:name="X2587d44e95bab37798e6ac2d8df011bb25ea291"/>
    <w:p>
      <w:pPr>
        <w:pStyle w:val="Heading1"/>
      </w:pPr>
      <w:r>
        <w:t xml:space="preserve">Personal Statement: Cultivating Mathematical Innovation in the Heart of Los Angeles</w:t>
      </w:r>
    </w:p>
    <w:p>
      <w:pPr>
        <w:pStyle w:val="FirstParagraph"/>
      </w:pPr>
      <w:r>
        <w:t xml:space="preserve">From the sun-drenched hills of Griffith Park to the bustling corridors of UCLA’s mathematical sciences building, my journey as a Mathematician has been profoundly shaped by the unique intellectual and cultural ecosystem of Los Angeles. This vibrant city, a nexus of creativity, diversity, and academic excellence within the United States, is not merely my current home—it is the essential context for my evolving contributions to mathematics. I write this</w:t>
      </w:r>
      <w:r>
        <w:t xml:space="preserve"> </w:t>
      </w:r>
      <w:r>
        <w:rPr>
          <w:iCs/>
          <w:i/>
        </w:rPr>
        <w:t xml:space="preserve">Personal Statement</w:t>
      </w:r>
      <w:r>
        <w:t xml:space="preserve"> </w:t>
      </w:r>
      <w:r>
        <w:t xml:space="preserve">with profound clarity: Los Angeles represents the perfect crucible where theoretical rigor meets real-world relevance, and I am determined to dedicate my career to advancing mathematical frontiers within this dynamic landscape.</w:t>
      </w:r>
    </w:p>
    <w:p>
      <w:pPr>
        <w:pStyle w:val="BodyText"/>
      </w:pPr>
      <w:r>
        <w:t xml:space="preserve">My fascination with mathematics began not in a sterile classroom, but amid the intricate patterns of everyday life in South Central Los Angeles. As a child, I marveled at the fractal geometry of jacaranda trees lining Figueroa Street and the rhythmic chaos of traffic flowing through Downtown—a living laboratory for understanding complex systems. This early intuition evolved into a deep academic commitment during my undergraduate studies at UC Riverside, where I discovered how mathematical modeling could illuminate critical challenges facing urban communities. My thesis on optimization algorithms for public transit routing in Los Angeles County did more than earn me honors; it revealed mathematics as a powerful tool for equitable social impact—a perspective that crystallized my identity as a</w:t>
      </w:r>
      <w:r>
        <w:t xml:space="preserve"> </w:t>
      </w:r>
      <w:r>
        <w:rPr>
          <w:iCs/>
          <w:i/>
        </w:rPr>
        <w:t xml:space="preserve">Mathematician</w:t>
      </w:r>
      <w:r>
        <w:t xml:space="preserve"> </w:t>
      </w:r>
      <w:r>
        <w:t xml:space="preserve">with a civic purpose.</w:t>
      </w:r>
    </w:p>
    <w:p>
      <w:pPr>
        <w:pStyle w:val="BodyText"/>
      </w:pPr>
      <w:r>
        <w:t xml:space="preserve">In pursuit of deeper theoretical mastery, I joined the doctoral program at Stanford University, focusing on dynamical systems and their applications to climate modeling. Yet even amid prestigious research environments, I remained tethered to Los Angeles’ unique demands. During summers, I collaborated with the Los Angeles County Department of Public Health on predictive models for infectious disease spread—a project that demanded both mathematical precision and cultural sensitivity to diverse neighborhoods from Watts to Boyle Heights. This experience taught me that mathematics divorced from community context is merely abstract; it must serve as a bridge between data and human dignity. When I presented my findings at the Los Angeles Urban Mathematics Collaborative, the palpable engagement of educators and city planners affirmed my belief: in the</w:t>
      </w:r>
      <w:r>
        <w:t xml:space="preserve"> </w:t>
      </w:r>
      <w:r>
        <w:rPr>
          <w:iCs/>
          <w:i/>
        </w:rPr>
        <w:t xml:space="preserve">United States</w:t>
      </w:r>
      <w:r>
        <w:t xml:space="preserve">, particularly in a city like Los Angeles, mathematics thrives when it actively listens to those it seeks to serve.</w:t>
      </w:r>
    </w:p>
    <w:p>
      <w:pPr>
        <w:pStyle w:val="BodyText"/>
      </w:pPr>
      <w:r>
        <w:t xml:space="preserve">My academic trajectory has been meticulously aligned with the strengths of Southern California’s mathematical ecosystem. I have attended workshops at IPAM (Institute for Pure and Applied Mathematics) at UCLA—where the synergy between pure theory and applied science is unmatched—and presented my research on stochastic processes in urban mobility networks to a joint meeting of Caltech and USC mathematicians. These connections were not coincidental; they reflect a strategic commitment to embedding myself within Los Angeles’ intellectual fabric. I did not seek out these opportunities from afar; I chose them because Los Angeles, as the second-largest city in the</w:t>
      </w:r>
      <w:r>
        <w:t xml:space="preserve"> </w:t>
      </w:r>
      <w:r>
        <w:rPr>
          <w:iCs/>
          <w:i/>
        </w:rPr>
        <w:t xml:space="preserve">United States</w:t>
      </w:r>
      <w:r>
        <w:t xml:space="preserve">, presents unparalleled opportunities to translate mathematical insights into tangible improvements for 4 million people daily. The city’s diversity—where over 200 languages are spoken—is not a challenge to overcome but a rich data source for modeling complex human systems.</w:t>
      </w:r>
    </w:p>
    <w:p>
      <w:pPr>
        <w:pStyle w:val="BodyText"/>
      </w:pPr>
      <w:r>
        <w:t xml:space="preserve">What sets Los Angeles apart from other academic hubs is its refusal to compartmentalize innovation. Here, mathematicians collaborate with filmmakers at USC’s School of Cinematic Arts to visualize abstract concepts, partner with biotech firms in San Diego County on computational biology, and work alongside urban planners at the LA Metro. This interdisciplinary ethos directly informs my current research on network theory applied to sustainable infrastructure—a project I propose to expand within Los Angeles’ climate action framework. My vision for the future includes establishing a community-based mathematics initiative in South Los Angeles, where students from underrepresented backgrounds engage with real-world problems like water conservation and air quality modeling using accessible computational tools. I envision this program as a model for how</w:t>
      </w:r>
      <w:r>
        <w:t xml:space="preserve"> </w:t>
      </w:r>
      <w:r>
        <w:rPr>
          <w:iCs/>
          <w:i/>
        </w:rPr>
        <w:t xml:space="preserve">Mathematician</w:t>
      </w:r>
      <w:r>
        <w:t xml:space="preserve">s in the</w:t>
      </w:r>
      <w:r>
        <w:t xml:space="preserve"> </w:t>
      </w:r>
      <w:r>
        <w:rPr>
          <w:iCs/>
          <w:i/>
        </w:rPr>
        <w:t xml:space="preserve">United States</w:t>
      </w:r>
      <w:r>
        <w:t xml:space="preserve"> </w:t>
      </w:r>
      <w:r>
        <w:t xml:space="preserve">can democratize access to mathematical literacy while advancing scientific frontiers.</w:t>
      </w:r>
    </w:p>
    <w:p>
      <w:pPr>
        <w:pStyle w:val="BodyText"/>
      </w:pPr>
      <w:r>
        <w:t xml:space="preserve">Critically, Los Angeles offers an environment where intellectual ambition and community responsibility coexist without tension. Unlike institutions that prioritize theoretical purity at the expense of societal relevance, LA’s academic culture—embodied by leaders like Dr. Luis Caffarelli (UCLA) and Dr. Sylvia Serfaty (Caltech)—celebrates mathematics as both a profound human endeavor and a practical engine for progress. This philosophy resonates with my own teaching approach: when I led a summer math camp at the Los Angeles Public Library, I used puzzles inspired by Angeleno landmarks to teach graph theory, transforming abstract concepts into tangible stories about our city’s streets and bridges. The spark in students’ eyes when they realized mathematics could explain the efficiency of their neighborhood bus routes—that is the moment a</w:t>
      </w:r>
      <w:r>
        <w:t xml:space="preserve"> </w:t>
      </w:r>
      <w:r>
        <w:rPr>
          <w:iCs/>
          <w:i/>
        </w:rPr>
        <w:t xml:space="preserve">Mathematician</w:t>
      </w:r>
      <w:r>
        <w:t xml:space="preserve"> </w:t>
      </w:r>
      <w:r>
        <w:t xml:space="preserve">fulfills their calling.</w:t>
      </w:r>
    </w:p>
    <w:p>
      <w:pPr>
        <w:pStyle w:val="BodyText"/>
      </w:pPr>
      <w:r>
        <w:t xml:space="preserve">I understand that Los Angeles demands not just expertise, but adaptability and cultural humility. My fluency in Spanish—honed through volunteer work at Compton’s community health centers—and my commitment to centering Black, Latinx, and Indigenous perspectives in mathematical education reflect this understanding. In a city where systemic inequities persist, mathematics must be part of the solution. My proposed research on equitable resource allocation algorithms for disaster relief systems will directly address gaps identified in Los Angeles’ response to wildfires and heatwaves—a problem that transcends academia and demands immediate action from those working within the</w:t>
      </w:r>
      <w:r>
        <w:t xml:space="preserve"> </w:t>
      </w:r>
      <w:r>
        <w:rPr>
          <w:iCs/>
          <w:i/>
        </w:rPr>
        <w:t xml:space="preserve">United States</w:t>
      </w:r>
      <w:r>
        <w:t xml:space="preserve">.</w:t>
      </w:r>
    </w:p>
    <w:p>
      <w:pPr>
        <w:pStyle w:val="BodyText"/>
      </w:pPr>
      <w:r>
        <w:t xml:space="preserve">To join Los Angeles’ mathematical community is to commit to a lifelong partnership with a city that mirrors the complexity of mathematics itself: beautiful, challenging, and endlessly full of patterns waiting to be deciphered. As I prepare for my next professional chapter, I do so not as an outsider seeking opportunity in Southern California, but as someone who has already chosen this city’s problems as his own. The hills of Los Angeles are not just a backdrop to my work—they are the foundation upon which I build solutions that matter.</w:t>
      </w:r>
    </w:p>
    <w:p>
      <w:pPr>
        <w:pStyle w:val="BodyText"/>
      </w:pPr>
      <w:r>
        <w:t xml:space="preserve">With deep respect for the legacy of mathematical inquiry nurtured here and a clear-eyed vision for its future, I submit myself as a candidate ready to contribute to Los Angeles’ intellectual vitality. This is where I belong—not merely as a resident of the</w:t>
      </w:r>
      <w:r>
        <w:t xml:space="preserve"> </w:t>
      </w:r>
      <w:r>
        <w:rPr>
          <w:iCs/>
          <w:i/>
        </w:rPr>
        <w:t xml:space="preserve">United States</w:t>
      </w:r>
      <w:r>
        <w:t xml:space="preserve">, but as an active participant in shaping what Los Angeles can become through the universal language of mathematics.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Toward Impact in Los Angeles</dc:title>
  <dc:creator/>
  <dc:language>en</dc:language>
  <cp:keywords/>
  <dcterms:created xsi:type="dcterms:W3CDTF">2026-07-23T12:27:49Z</dcterms:created>
  <dcterms:modified xsi:type="dcterms:W3CDTF">2026-07-23T12:27:49Z</dcterms:modified>
</cp:coreProperties>
</file>

<file path=docProps/custom.xml><?xml version="1.0" encoding="utf-8"?>
<Properties xmlns="http://schemas.openxmlformats.org/officeDocument/2006/custom-properties" xmlns:vt="http://schemas.openxmlformats.org/officeDocument/2006/docPropsVTypes"/>
</file>