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Contributing</w:t>
      </w:r>
      <w:r>
        <w:t xml:space="preserve"> </w:t>
      </w:r>
      <w:r>
        <w:t xml:space="preserve">to</w:t>
      </w:r>
      <w:r>
        <w:t xml:space="preserve"> </w:t>
      </w:r>
      <w:r>
        <w:t xml:space="preserve">Uzbekistan</w:t>
      </w:r>
      <w:r>
        <w:t xml:space="preserve"> </w:t>
      </w:r>
      <w:r>
        <w:t xml:space="preserve">Tashkent</w:t>
      </w:r>
    </w:p>
    <w:bookmarkStart w:id="20" w:name="Xb3dd2cfe66f7085d5bc48bbe4c05b2b417cd535"/>
    <w:p>
      <w:pPr>
        <w:pStyle w:val="Heading1"/>
      </w:pPr>
      <w:r>
        <w:t xml:space="preserve">Personal Statement: A Mathematician's Commitment to Advancing Knowledge in Uzbekistan Tashkent</w:t>
      </w:r>
    </w:p>
    <w:p>
      <w:pPr>
        <w:pStyle w:val="FirstParagraph"/>
      </w:pPr>
      <w:r>
        <w:t xml:space="preserve">As a dedicated and passionate Mathematician, I have devoted my academic and professional journey to exploring the profound beauty and transformative potential of mathematical sciences. My commitment extends beyond theoretical discovery; it is deeply rooted in a desire to apply this knowledge for tangible societal progress. It is with immense enthusiasm that I present this Personal Statement, outlining my vision for contributing meaningfully as a Mathematician within the dynamic academic and innovation ecosystem of Uzbekistan Tashkent.</w:t>
      </w:r>
    </w:p>
    <w:p>
      <w:pPr>
        <w:pStyle w:val="BodyText"/>
      </w:pPr>
      <w:r>
        <w:t xml:space="preserve">My fascination with mathematics began early, evolving through rigorous academic training at prestigious institutions where I earned advanced degrees in Applied Mathematics. My doctoral research focused on computational modeling and optimization algorithms, directly addressing challenges in resource allocation – a critical area for national development. Throughout my studies and subsequent professional work, I have consistently sought to bridge the gap between abstract mathematical theory and practical applications that can enhance efficiency, sustainability, and quality of life. This pragmatic approach aligns perfectly with Uzbekistan's ambitious national development goals outlined in its "Strategy 2030," which places significant emphasis on digital transformation, technological innovation, and strengthening the knowledge economy.</w:t>
      </w:r>
    </w:p>
    <w:p>
      <w:pPr>
        <w:pStyle w:val="BodyText"/>
      </w:pPr>
      <w:r>
        <w:t xml:space="preserve">Uzbekistan Tashkent stands at a pivotal moment in its history. The city is not merely the capital; it is rapidly emerging as a vibrant hub for Central Asian science, technology, and entrepreneurship. Institutions like the Tashkent University of Information Technologies (TUIT), the National University of Uzbekistan (NUUz), and the burgeoning IT Park are fostering an environment ripe for mathematical talent to flourish. The government's proactive policies – including investments in STEM education, support for research centers focused on AI and data science, and initiatives to attract international experts – create a uniquely fertile ground for a Mathematician to make a significant impact. Choosing Uzbekistan Tashkent is not merely an opportunity; it is a strategic alignment of my professional aspirations with the nation's forward-looking vision.</w:t>
      </w:r>
    </w:p>
    <w:p>
      <w:pPr>
        <w:pStyle w:val="BodyText"/>
      </w:pPr>
      <w:r>
        <w:t xml:space="preserve">My specific expertise in optimization theory, mathematical modeling of complex systems, and data analytics directly addresses key challenges facing Uzbekistan. For instance, optimizing irrigation networks for agriculture – a cornerstone of the national economy – using advanced mathematical models can significantly conserve water resources and increase crop yields. Similarly, my experience in developing efficient algorithms for logistics and supply chain management offers potential solutions for improving the efficiency of Tashkent's growing urban infrastructure and transportation systems. I am particularly eager to collaborate with local researchers at institutions like NUUz or the Institute of Mathematics on projects related to smart city development, sustainable resource management, and enhancing educational methodologies in STEM fields within Uzbekistan.</w:t>
      </w:r>
    </w:p>
    <w:p>
      <w:pPr>
        <w:pStyle w:val="BodyText"/>
      </w:pPr>
      <w:r>
        <w:t xml:space="preserve">What sets my approach apart is a profound respect for cultural context and collaborative engagement. I understand that mathematical solutions must be grounded in local realities. Before seeking to contribute, I have actively engaged with the academic community through virtual seminars on recent advances in applied mathematics, demonstrating my commitment to learning about Uzbekistan's specific challenges and educational landscape. I am committed to not only sharing knowledge but also learning from the rich tradition of scientific inquiry within Uzbekistan and integrating this understanding into my work. My fluency in English, combined with a dedicated effort to learn Uzbek (I am currently enrolled in language courses), reflects my respect for the local culture and my desire to integrate fully into the Tashkent community as a true partner.</w:t>
      </w:r>
    </w:p>
    <w:p>
      <w:pPr>
        <w:pStyle w:val="BodyText"/>
      </w:pPr>
      <w:r>
        <w:t xml:space="preserve">Uzbekistan's recent economic reforms and focus on innovation create an unparalleled environment for a Mathematician. The government's recognition of mathematics as a core discipline underpinning technological advancement, coupled with its investment in modern research facilities in Tashkent, provides the ideal infrastructure for impactful work. I am eager to contribute to this momentum by establishing collaborative research groups, mentoring the next generation of Uzbek mathematicians through workshops and joint publications, and actively participating in national initiatives aimed at elevating mathematical sciences as a driver of progress. My long-term goal is to help establish Tashkent as a recognized center for excellence in applied mathematics within Central Asia.</w:t>
      </w:r>
    </w:p>
    <w:p>
      <w:pPr>
        <w:pStyle w:val="BodyText"/>
      </w:pPr>
      <w:r>
        <w:t xml:space="preserve">As I prepare to embark on this next chapter, I am confident that my technical skills, problem-solving mindset, and deep commitment to leveraging mathematics for societal benefit make me an ideal candidate. The opportunity to serve as a Mathematician within the heart of Uzbekistan – in Tashkent – is not just a professional step; it is a profound alignment of purpose. I am ready to immerse myself in the intellectual life of this remarkable city, contribute my expertise to its growing academic and industrial sectors, and work diligently alongside Uzbek colleagues towards building a more innovative, efficient, and prosperous future for Uzbekistan.</w:t>
      </w:r>
    </w:p>
    <w:p>
      <w:pPr>
        <w:pStyle w:val="BodyText"/>
      </w:pPr>
      <w:r>
        <w:t xml:space="preserve">This Personal Statement reflects my unwavering dedication to the discipline of mathematics and my profound enthusiasm for applying it within the unique context of Uzbekistan Tashkent. I am eager to bring my passion, skills, and collaborative spirit to contribute meaningfully to the scientific advancement and national development goals of this inspiring nation. I look forward to the possibility of joining your esteemed institution in Tashkent as a Mathematician committed to excellence and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Contributing to Uzbekistan Tashkent</dc:title>
  <dc:creator/>
  <dc:language>en</dc:language>
  <cp:keywords/>
  <dcterms:created xsi:type="dcterms:W3CDTF">2026-07-20T00:11:57Z</dcterms:created>
  <dcterms:modified xsi:type="dcterms:W3CDTF">2026-07-20T00:11:57Z</dcterms:modified>
</cp:coreProperties>
</file>

<file path=docProps/custom.xml><?xml version="1.0" encoding="utf-8"?>
<Properties xmlns="http://schemas.openxmlformats.org/officeDocument/2006/custom-properties" xmlns:vt="http://schemas.openxmlformats.org/officeDocument/2006/docPropsVTypes"/>
</file>