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f81d82b388957265c43cf74eed4380d92a35a3"/>
    <w:p>
      <w:pPr>
        <w:pStyle w:val="Heading1"/>
      </w:pPr>
      <w:r>
        <w:t xml:space="preserve">Personal Statement: A Commitment to Mathematical Innovation in Vietnam's Heartland</w:t>
      </w:r>
    </w:p>
    <w:p>
      <w:pPr>
        <w:pStyle w:val="FirstParagraph"/>
      </w:pPr>
      <w:r>
        <w:t xml:space="preserve">From the intricate patterns of prime numbers to the elegant symmetry of geometric proofs, mathematics has always captivated my intellectual spirit. As I prepare to advance my career as a dedicated Mathematician, Ho Chi Minh City (TP.HCM) emerges not merely as a location but as the vibrant crucible where theoretical rigor meets tangible societal transformation. This Personal Statement articulates my academic journey, research vision, and unwavering commitment to contributing meaningfully to Vietnam’s mathematical ecosystem—particularly within the dynamic landscape of Vietnam Ho Chi Minh City.</w:t>
      </w:r>
    </w:p>
    <w:p>
      <w:pPr>
        <w:pStyle w:val="BodyText"/>
      </w:pPr>
      <w:r>
        <w:t xml:space="preserve">My fascination with mathematics began early in childhood in Hanoi, where I devoured puzzle books and competed in national Olympiads. However, it was during my undergraduate studies at the University of Science, Ho Chi Minh City (VNU-HCMC), that I discovered the profound intersection between abstract theory and real-world problem-solving. Courses like Advanced Discrete Mathematics and Computational Analysis revealed how mathematical frameworks could model complex systems—from optimizing traffic flow across District 1’s bustling intersections to predicting urban population shifts in rapidly expanding neighborhoods. This realization crystallized my purpose: to become a Mathematician whose work directly serves Vietnam’s development priorities.</w:t>
      </w:r>
    </w:p>
    <w:p>
      <w:pPr>
        <w:pStyle w:val="BodyText"/>
      </w:pPr>
      <w:r>
        <w:t xml:space="preserve">My graduate research at the Vietnam Institute of Mathematics (VIM) in Ho Chi Minh City further deepened this mission. I focused on applied algebraic geometry, developing algorithms to improve precision agriculture models for Mekong Delta farmers. Collaborating with local agricultural cooperatives, we translated complex polynomial systems into accessible tools that increased crop yields by 15% during pilot phases. This experience underscored a critical truth: mathematics gains its highest value when it bridges the gap between university labs and community needs. In Ho Chi Minh City, where urbanization accelerates at breakneck speed, such interdisciplinary work is not optional—it’s essential. Whether optimizing public transport routes for 10 million residents or analyzing data for smart city initiatives like "HCMC Smart City 2030," the role of a Mathematician is pivotal.</w:t>
      </w:r>
    </w:p>
    <w:p>
      <w:pPr>
        <w:pStyle w:val="BodyText"/>
      </w:pPr>
      <w:r>
        <w:t xml:space="preserve">What draws me specifically to Ho Chi Minh City is its unique ecosystem of opportunity. Unlike older academic hubs in Hanoi, TP.HCM embodies Vietnam’s future—a melting pot of entrepreneurial energy, government innovation drives, and growing international partnerships. The city hosts the annual International Conference on Computational Mathematics (ICCM), attracts tech giants like FPT Software and Viettel Analytics to establish R&amp;D centers, and partners with institutions like the University of Economics Ho Chi Minh City on data-driven policy projects. I am eager to contribute to this momentum by joining teams that tackle HCMC’s most pressing challenges: climate resilience modeling for coastal districts, financial risk assessment for emerging fintech startups, or even cryptography solutions for Vietnam’s digital government transition.</w:t>
      </w:r>
    </w:p>
    <w:p>
      <w:pPr>
        <w:pStyle w:val="BodyText"/>
      </w:pPr>
      <w:r>
        <w:t xml:space="preserve">My commitment extends beyond research into community engagement. I have volunteered with "Math in the Streets," an initiative co-founded by VNU-HCMC students to teach computational thinking to high schoolers in District 3. We developed interactive modules using local examples—like calculating rice harvest efficiency or analyzing bus route data—to make mathematics relevant and exciting for students from diverse backgrounds. This work reinforced my belief that nurturing mathematical talent locally is as crucial as publishing academic papers. In a city where 70% of the population is under 35, investing in young minds today ensures Vietnam’s capacity to lead in STEM tomorrow.</w:t>
      </w:r>
    </w:p>
    <w:p>
      <w:pPr>
        <w:pStyle w:val="BodyText"/>
      </w:pPr>
      <w:r>
        <w:t xml:space="preserve">As I envision my career trajectory, Ho Chi Minh City stands out as the ideal environment for sustained impact. The city’s embrace of innovation—evidenced by its $200M investment in AI infrastructure and partnerships with MIT-Vietnam—creates fertile ground for mathematicians to collaborate across sectors. I am particularly inspired by projects like the "HCMC Urban Data Platform," which integrates sensor networks, satellite imagery, and mobility data into a single analytical tool. My expertise in stochastic modeling could directly enhance its predictive capabilities for disaster response or infrastructure planning. Furthermore, the city’s strategic location as Southeast Asia’s trade nexus offers unparalleled opportunities to address regional challenges through mathematical solutions.</w:t>
      </w:r>
    </w:p>
    <w:p>
      <w:pPr>
        <w:pStyle w:val="BodyText"/>
      </w:pPr>
      <w:r>
        <w:t xml:space="preserve">My academic record reflects this dual focus on excellence and application: a 3.9 GPA in Applied Mathematics at VNU-HCMC, publications in journals like *Vietnam Journal of Mathematics*, and recognition as "Top Researcher" at the 2023 Vietnam Mathematical Olympiad. But beyond accolades, what defines my approach is humility—knowing that profound mathematical insights often arise from listening to practitioners on the ground. Whether discussing flood mitigation with engineers from the HCMC Department of Water Resources or collaborating with economists at Saigon University, I prioritize understanding context before constructing models.</w:t>
      </w:r>
    </w:p>
    <w:p>
      <w:pPr>
        <w:pStyle w:val="BodyText"/>
      </w:pPr>
      <w:r>
        <w:t xml:space="preserve">In closing, this Personal Statement is more than an application; it is a pledge. A pledge to channel my skills as a Mathematician toward Vietnam Ho Chi Minh City’s aspirations for sustainable growth. It is a commitment to ensure that the beauty of mathematical thought translates into tangible progress—from reducing traffic congestion on Nguyen Hue Boulevard to enabling data-driven healthcare in underserved districts. I seek not merely a position, but a partnership with HCMC’s academic institutions, startups, and government agencies to build a legacy where Vietnamese mathematics is not just understood but celebrated as a cornerstone of national advancement. In the heart of Vietnam’s economic engine, I am ready to contribute my passion, rigor, and vision.</w:t>
      </w:r>
    </w:p>
    <w:p>
      <w:pPr>
        <w:pStyle w:val="BodyText"/>
      </w:pPr>
      <w:r>
        <w:t xml:space="preserve">With profound respect for Vietnam’s mathematical heritage and unwavering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Ho Chi Minh City</dc:title>
  <dc:creator/>
  <dc:language>en</dc:language>
  <cp:keywords/>
  <dcterms:created xsi:type="dcterms:W3CDTF">2026-07-23T09:17:31Z</dcterms:created>
  <dcterms:modified xsi:type="dcterms:W3CDTF">2026-07-23T09:17:31Z</dcterms:modified>
</cp:coreProperties>
</file>

<file path=docProps/custom.xml><?xml version="1.0" encoding="utf-8"?>
<Properties xmlns="http://schemas.openxmlformats.org/officeDocument/2006/custom-properties" xmlns:vt="http://schemas.openxmlformats.org/officeDocument/2006/docPropsVTypes"/>
</file>