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6" w:name="Xb79384f4586bf7115890daef47859c1f49635e3"/>
    <w:p>
      <w:pPr>
        <w:pStyle w:val="Heading1"/>
      </w:pPr>
      <w:r>
        <w:t xml:space="preserve">Personal Statement for Mechanical Engineer Position in Australia Brisbane</w:t>
      </w:r>
    </w:p>
    <w:p>
      <w:pPr>
        <w:pStyle w:val="FirstParagraph"/>
      </w:pPr>
      <w:r>
        <w:t xml:space="preserve">As a dedicated and innovative Mechanical Engineer with over five years of progressive experience across international projects, I am writing to express my enthusiastic interest in contributing to Brisbane's dynamic engineering landscape. This Personal Statement outlines my professional journey, technical capabilities, and unwavering commitment to advancing sustainable infrastructure within Australia Brisbane—a city rapidly emerging as a hub for technological innovation and urban development.</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Engineering (Honours) in Mechanical Engineering from the University of Technology Sydney, where I graduated with First Class Honours. Core subjects including Thermodynamics, Fluid Mechanics, and Advanced CAD Modeling formed the bedrock of my technical expertise. During my studies, I spearheaded a university-industry collaboration project developing energy-efficient HVAC systems for commercial buildings—projects that directly align with Brisbane’s ambitious net-zero emissions targets. This experience taught me to balance theoretical knowledge with practical problem-solving, a skill I’ve refined through subsequent professional roles.</w:t>
      </w:r>
    </w:p>
    <w:bookmarkEnd w:id="20"/>
    <w:bookmarkStart w:id="21" w:name="X6f3b948d191fbc45fdffbe42cfba139ed685251"/>
    <w:p>
      <w:pPr>
        <w:pStyle w:val="Heading2"/>
      </w:pPr>
      <w:r>
        <w:t xml:space="preserve">Industry Experience in Sustainable Engineering</w:t>
      </w:r>
    </w:p>
    <w:p>
      <w:pPr>
        <w:pStyle w:val="FirstParagraph"/>
      </w:pPr>
      <w:r>
        <w:t xml:space="preserve">My career has been defined by projects that merge mechanical engineering excellence with environmental stewardship. As a Design Engineer at Melbourne-based AECOM, I contributed to the $400 million Brisbane Metro Transport Project—designing ventilation systems for underground stations that reduced energy consumption by 28%. This work required meticulous analysis of airflow dynamics under Brisbane’s subtropical climate, ensuring passenger comfort while supporting the city’s commitment to sustainable public transport. I also developed a predictive maintenance framework for industrial machinery at Queensland’s largest manufacturing facility in Ipswich, extending equipment lifespan by 35% and saving $1.2M annually in operational costs.</w:t>
      </w:r>
    </w:p>
    <w:p>
      <w:pPr>
        <w:pStyle w:val="BodyText"/>
      </w:pPr>
      <w:r>
        <w:t xml:space="preserve">What distinguishes my approach is my proactive engagement with local engineering challenges. During the 2022 Brisbane flood events, I volunteered with Engineers Without Borders Australia to assess structural vulnerabilities in riverine infrastructure—insights that directly informed my subsequent work on flood-resilient pumping systems for the City of Brisbane Council. This experience reinforced my belief that mechanical engineers must actively collaborate with communities to create resilient solutions.</w:t>
      </w:r>
    </w:p>
    <w:bookmarkEnd w:id="21"/>
    <w:bookmarkStart w:id="22" w:name="Xce30d03493a8dc49eed3c7d011677167ba5a18e"/>
    <w:p>
      <w:pPr>
        <w:pStyle w:val="Heading2"/>
      </w:pPr>
      <w:r>
        <w:t xml:space="preserve">Why Australia Brisbane? A Strategic Career Alignment</w:t>
      </w:r>
    </w:p>
    <w:p>
      <w:pPr>
        <w:pStyle w:val="FirstParagraph"/>
      </w:pPr>
      <w:r>
        <w:t xml:space="preserve">Brisbane represents the perfect confluence of my professional ambitions and Australia’s engineering priorities. The city’s rapid growth—projected to reach 3 million residents by 2040—demands cutting-edge mechanical engineering expertise in sectors critical to Queensland’s economy: renewable energy (particularly solar and hydrogen initiatives), advanced manufacturing, and sustainable urban development. Unlike metropolitan hubs like Sydney or Melbourne, Brisbane offers a unique blend of innovation-driven industry clusters (e.g., the Brisbane Innovation Cluster) with a collaborative work culture that values technical excellence alongside community impact.</w:t>
      </w:r>
    </w:p>
    <w:p>
      <w:pPr>
        <w:pStyle w:val="BodyText"/>
      </w:pPr>
      <w:r>
        <w:t xml:space="preserve">I am particularly drawn to Queensland’s Renewable Energy Target (RET), which aims for 80% renewable electricity by 2035. My experience in designing thermal management systems for large-scale solar farms in South Australia positions me to contribute immediately to Brisbane’s burgeoning clean energy sector. Moreover, the city’s focus on "liveability" through projects like the $75 million Brisbane Riverwalk redevelopment requires mechanical engineers who understand human-centred design—a principle I’ve embodied throughout my career.</w:t>
      </w:r>
    </w:p>
    <w:bookmarkEnd w:id="22"/>
    <w:bookmarkStart w:id="23" w:name="Xd948f950399dc7e5d29decb7a64789a5e4013f1"/>
    <w:p>
      <w:pPr>
        <w:pStyle w:val="Heading2"/>
      </w:pPr>
      <w:r>
        <w:t xml:space="preserve">Technical Competencies Aligned with Brisbane’s Needs</w:t>
      </w:r>
    </w:p>
    <w:p>
      <w:pPr>
        <w:pStyle w:val="FirstParagraph"/>
      </w:pPr>
      <w:r>
        <w:t xml:space="preserve">As a Mechanical Engineer, I bring proficiency in industry-standard tools and methodologies essential for Brisbane’s infrastructure challenges:</w:t>
      </w:r>
    </w:p>
    <w:p>
      <w:pPr>
        <w:numPr>
          <w:ilvl w:val="0"/>
          <w:numId w:val="1001"/>
        </w:numPr>
        <w:pStyle w:val="Compact"/>
      </w:pPr>
      <w:r>
        <w:rPr>
          <w:bCs/>
          <w:b/>
        </w:rPr>
        <w:t xml:space="preserve">CAD &amp; Simulation:</w:t>
      </w:r>
      <w:r>
        <w:t xml:space="preserve"> </w:t>
      </w:r>
      <w:r>
        <w:t xml:space="preserve">Advanced skills in SolidWorks and ANSYS for thermal/fluid analysis, validated through my work on Brisbane Metro’s heat management systems</w:t>
      </w:r>
    </w:p>
    <w:p>
      <w:pPr>
        <w:numPr>
          <w:ilvl w:val="0"/>
          <w:numId w:val="1001"/>
        </w:numPr>
        <w:pStyle w:val="Compact"/>
      </w:pPr>
      <w:r>
        <w:rPr>
          <w:bCs/>
          <w:b/>
        </w:rPr>
        <w:t xml:space="preserve">Sustainability Integration:</w:t>
      </w:r>
      <w:r>
        <w:t xml:space="preserve"> </w:t>
      </w:r>
      <w:r>
        <w:t xml:space="preserve">Certified in LEED Green Associate methodology; implemented energy audits across 15 commercial sites in Queensland</w:t>
      </w:r>
    </w:p>
    <w:p>
      <w:pPr>
        <w:numPr>
          <w:ilvl w:val="0"/>
          <w:numId w:val="1001"/>
        </w:numPr>
        <w:pStyle w:val="Compact"/>
      </w:pPr>
      <w:r>
        <w:rPr>
          <w:bCs/>
          <w:b/>
        </w:rPr>
        <w:t xml:space="preserve">Project Leadership:</w:t>
      </w:r>
      <w:r>
        <w:t xml:space="preserve"> </w:t>
      </w:r>
      <w:r>
        <w:t xml:space="preserve">Managed cross-functional teams of 8+ engineers for the $2.1M Gold Coast Airport Terminal Expansion, delivering ahead of schedule</w:t>
      </w:r>
    </w:p>
    <w:p>
      <w:pPr>
        <w:numPr>
          <w:ilvl w:val="0"/>
          <w:numId w:val="1001"/>
        </w:numPr>
        <w:pStyle w:val="Compact"/>
      </w:pPr>
      <w:r>
        <w:rPr>
          <w:bCs/>
          <w:b/>
        </w:rPr>
        <w:t xml:space="preserve">Local Compliance:</w:t>
      </w:r>
      <w:r>
        <w:t xml:space="preserve"> </w:t>
      </w:r>
      <w:r>
        <w:t xml:space="preserve">Comprehensive understanding of AS/NZS standards and Queensland Building Codes (QBC), critical for seamless project execution</w:t>
      </w:r>
    </w:p>
    <w:p>
      <w:pPr>
        <w:pStyle w:val="FirstParagraph"/>
      </w:pPr>
      <w:r>
        <w:t xml:space="preserve">Brisbane’s engineering ecosystem thrives on collaboration between government, academia, and industry. My participation in the Brisbane City Council’s Future Engineers Program—which connects emerging talent with public infrastructure projects—demonstrates my commitment to this ethos. I’ve also actively engaged with the Australian Society of Mechanical Engineers (ASME) Queensland Chapter, contributing to workshops on "Climate-Resilient Design for Subtropical Cities."</w:t>
      </w:r>
    </w:p>
    <w:bookmarkEnd w:id="23"/>
    <w:bookmarkStart w:id="24" w:name="professional-ethos-and-future-vision"/>
    <w:p>
      <w:pPr>
        <w:pStyle w:val="Heading2"/>
      </w:pPr>
      <w:r>
        <w:t xml:space="preserve">Professional Ethos and Future Vision</w:t>
      </w:r>
    </w:p>
    <w:p>
      <w:pPr>
        <w:pStyle w:val="FirstParagraph"/>
      </w:pPr>
      <w:r>
        <w:t xml:space="preserve">Beyond technical skills, I bring a cultural adaptability forged through international assignments in Singapore and Germany. In Australia Brisbane, I embrace the local value of "mateship"—building trust through transparent communication and collaborative problem-solving. My long-term vision is to establish a consultancy focused on sustainable mechanical systems for tropical climates, directly supporting Queensland’s economic diversification goals.</w:t>
      </w:r>
    </w:p>
    <w:p>
      <w:pPr>
        <w:pStyle w:val="BodyText"/>
      </w:pPr>
      <w:r>
        <w:t xml:space="preserve">I am deeply impressed by Brisbane’s trajectory as a global city prioritizing innovation without compromising environmental values. As the Chief Engineer of the Brisbane Smart City Initiative recently stated, "The future of our city depends on engineers who see sustainability not as a constraint, but as the catalyst for ingenuity." This philosophy resonates powerfully with my professional identity.</w:t>
      </w:r>
    </w:p>
    <w:bookmarkEnd w:id="24"/>
    <w:bookmarkStart w:id="25" w:name="conclusion"/>
    <w:p>
      <w:pPr>
        <w:pStyle w:val="Heading2"/>
      </w:pPr>
      <w:r>
        <w:t xml:space="preserve">Conclusion</w:t>
      </w:r>
    </w:p>
    <w:p>
      <w:pPr>
        <w:pStyle w:val="FirstParagraph"/>
      </w:pPr>
      <w:r>
        <w:t xml:space="preserve">My journey has equipped me to deliver exceptional mechanical engineering solutions that align with Australia Brisbane’s strategic priorities. I am eager to apply my expertise in sustainable design, project leadership, and community-focused innovation within Brisbane’s thriving engineering community. As a committed professional who thrives on transforming complex challenges into elegant systems, I am confident I can make meaningful contributions to Queensland’s infrastructure legacy.</w:t>
      </w:r>
    </w:p>
    <w:p>
      <w:pPr>
        <w:pStyle w:val="BodyText"/>
      </w:pPr>
      <w:r>
        <w:t xml:space="preserve">I welcome the opportunity to discuss how my skills as a Mechanical Engineer can support Brisbane’s vision for a resilient, sustainable, and thriving urban future. Thank you for considering this Personal Statement—I look forward to contributing to the engineering excellence that defines Australia Brisbane.</w:t>
      </w:r>
    </w:p>
    <w:p>
      <w:pPr>
        <w:pStyle w:val="BodyText"/>
      </w:pPr>
      <w:r>
        <w:t xml:space="preserve">Sincerely,</w:t>
      </w:r>
    </w:p>
    <w:p>
      <w:pPr>
        <w:pStyle w:val="BodyText"/>
      </w:pPr>
      <w:r>
        <w:t xml:space="preserve">Alexandra Chen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 Australia Brisbane</dc:title>
  <dc:creator/>
  <dc:language>en</dc:language>
  <cp:keywords/>
  <dcterms:created xsi:type="dcterms:W3CDTF">2026-07-13T17:15:29Z</dcterms:created>
  <dcterms:modified xsi:type="dcterms:W3CDTF">2026-07-13T17:15:29Z</dcterms:modified>
</cp:coreProperties>
</file>

<file path=docProps/custom.xml><?xml version="1.0" encoding="utf-8"?>
<Properties xmlns="http://schemas.openxmlformats.org/officeDocument/2006/custom-properties" xmlns:vt="http://schemas.openxmlformats.org/officeDocument/2006/docPropsVTypes"/>
</file>