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Mechanical</w:t>
      </w:r>
      <w:r>
        <w:t xml:space="preserve"> </w:t>
      </w:r>
      <w:r>
        <w:t xml:space="preserve">Engineer</w:t>
      </w:r>
      <w:r>
        <w:t xml:space="preserve"> </w:t>
      </w:r>
      <w:r>
        <w:t xml:space="preserve">-</w:t>
      </w:r>
      <w:r>
        <w:t xml:space="preserve"> </w:t>
      </w:r>
      <w:r>
        <w:t xml:space="preserve">Ethiopia</w:t>
      </w:r>
      <w:r>
        <w:t xml:space="preserve"> </w:t>
      </w:r>
      <w:r>
        <w:t xml:space="preserve">Addis</w:t>
      </w:r>
      <w:r>
        <w:t xml:space="preserve"> </w:t>
      </w:r>
      <w:r>
        <w:t xml:space="preserve">Ababa</w:t>
      </w:r>
    </w:p>
    <w:bookmarkStart w:id="25" w:name="X5ffb3d36131bc95877d3620621cc00a2b4cb2fe"/>
    <w:p>
      <w:pPr>
        <w:pStyle w:val="Heading1"/>
      </w:pPr>
      <w:r>
        <w:t xml:space="preserve">Personal Statement: A Commitment to Advancing Engineering Excellence in Addis Ababa, Ethiopia</w:t>
      </w:r>
    </w:p>
    <w:p>
      <w:pPr>
        <w:pStyle w:val="FirstParagraph"/>
      </w:pPr>
      <w:r>
        <w:t xml:space="preserve">As a dedicated Mechanical Engineer with a profound commitment to sustainable development, I write this personal statement to express my unwavering dedication to contributing my expertise to Ethiopia's transformative journey—particularly within the dynamic urban landscape of Addis Ababa. My academic foundation, professional experiences, and deep cultural connection to Ethiopia position me as an ideal candidate ready to address the unique engineering challenges and opportunities thriving in Africa's most vibrant capital city.</w:t>
      </w:r>
    </w:p>
    <w:bookmarkStart w:id="20" w:name="X2c9fd6857bd00f79dad195fc0300489fdd7a840"/>
    <w:p>
      <w:pPr>
        <w:pStyle w:val="Heading2"/>
      </w:pPr>
      <w:r>
        <w:t xml:space="preserve">Academic Foundation and Technical Expertise</w:t>
      </w:r>
    </w:p>
    <w:p>
      <w:pPr>
        <w:pStyle w:val="FirstParagraph"/>
      </w:pPr>
      <w:r>
        <w:t xml:space="preserve">I hold a Bachelor of Science in Mechanical Engineering from Addis Ababa University, where I graduated with honors while actively participating in projects directly relevant to Ethiopia's industrial context. My thesis on "Optimizing Water Pumping Systems for Rural Communities" utilized computational fluid dynamics (CFD) simulations to design low-cost, solar-powered irrigation solutions—addressing critical water scarcity issues that disproportionately affect Ethiopian agriculture. This work culminated in a prototype tested in Amhara Region, reducing energy costs by 37% while improving water access for 150+ households. My academic rigor was further strengthened through specialized coursework in thermodynamics, materials science, and renewable energy systems—knowledge I now apply to Ethiopia’s infrastructure priorities.</w:t>
      </w:r>
    </w:p>
    <w:bookmarkEnd w:id="20"/>
    <w:bookmarkStart w:id="21" w:name="X5d4da16fc023ce386e250ab02af83dbd54d28a5"/>
    <w:p>
      <w:pPr>
        <w:pStyle w:val="Heading2"/>
      </w:pPr>
      <w:r>
        <w:t xml:space="preserve">Professional Experience Rooted in Local Context</w:t>
      </w:r>
    </w:p>
    <w:p>
      <w:pPr>
        <w:pStyle w:val="FirstParagraph"/>
      </w:pPr>
      <w:r>
        <w:t xml:space="preserve">During my internship with the Ethiopian Roads Authority (ERA), I contributed to the mechanical assessment of heavy machinery used in Addis Ababa’s expanding metro rail project. My role involved analyzing wear patterns on conveyor systems for construction materials, implementing predictive maintenance protocols that extended equipment lifespan by 28% and reduced downtime during critical infrastructure phases. This experience taught me to navigate Ethiopia’s unique operational landscape—where resource constraints necessitate innovative problem-solving rather than reliance on imported solutions.</w:t>
      </w:r>
    </w:p>
    <w:p>
      <w:pPr>
        <w:pStyle w:val="BodyText"/>
      </w:pPr>
      <w:r>
        <w:t xml:space="preserve">Subsequently, I collaborated with the Addis Ababa City Administration’s Urban Development Bureau to optimize waste management logistics. By redesigning collection vehicle routes using GIS mapping and analyzing fuel consumption patterns, my team cut operational costs by 22% while improving coverage in densely populated neighborhoods like Kality and Kolfe. This project underscored my belief that effective engineering in Addis Ababa requires not only technical skill but also deep empathy for community needs—whether it’s ensuring clean water access or reducing traffic congestion through smarter infrastructure.</w:t>
      </w:r>
    </w:p>
    <w:bookmarkEnd w:id="21"/>
    <w:bookmarkStart w:id="22" w:name="Xc2e35ce506309baaee4c2573c2c9e9511672f63"/>
    <w:p>
      <w:pPr>
        <w:pStyle w:val="Heading2"/>
      </w:pPr>
      <w:r>
        <w:t xml:space="preserve">Why Ethiopia and Addis Ababa? A Personal Commitment</w:t>
      </w:r>
    </w:p>
    <w:p>
      <w:pPr>
        <w:pStyle w:val="FirstParagraph"/>
      </w:pPr>
      <w:r>
        <w:t xml:space="preserve">My motivation transcends professional ambition; it is deeply personal. Having grown up in Addis Ababa, I witnessed firsthand how engineering solutions can uplift communities—from the bustling industrial zones of Bole Lemi to the residential areas struggling with power outages. Ethiopia’s ambitious Growth and Transformation Plans (GTP II) present an unparalleled opportunity to channel my skills toward national priorities: renewable energy expansion, industrialization hubs like Bole Lemi Industrial Park, and sustainable urban mobility. Addis Ababa is not merely a location for my work—it is the living laboratory where I can deploy engineering as a tool for equitable development.</w:t>
      </w:r>
    </w:p>
    <w:p>
      <w:pPr>
        <w:pStyle w:val="BodyText"/>
      </w:pPr>
      <w:r>
        <w:t xml:space="preserve">What drives me is Ethiopia’s unique trajectory: balancing rapid urbanization with cultural preservation. In Addis Ababa, where the city’s population grows by 4% annually, mechanical engineers are pivotal in designing systems that respect both modern needs and historical continuity. I am committed to contributing to projects like the Addis Ababa Light Rail Transit (LRT) expansion or the upcoming Addis Ababa–Djibouti Railway maintenance facilities—not just as technical implementers, but as stewards of solutions that prioritize local capacity building. For instance, I recently facilitated a workshop for 30 young Ethiopian technicians on preventive maintenance for agricultural machinery at the National Agricultural Research Institute (NARI), emphasizing knowledge transfer over dependency on foreign expertise.</w:t>
      </w:r>
    </w:p>
    <w:bookmarkEnd w:id="22"/>
    <w:bookmarkStart w:id="23" w:name="X7ece68bb5cbe9b013d55c7d8cbe6be700b5de1d"/>
    <w:p>
      <w:pPr>
        <w:pStyle w:val="Heading2"/>
      </w:pPr>
      <w:r>
        <w:t xml:space="preserve">Future Vision: Engineering for Ethiopia’s Tomorrow</w:t>
      </w:r>
    </w:p>
    <w:p>
      <w:pPr>
        <w:pStyle w:val="FirstParagraph"/>
      </w:pPr>
      <w:r>
        <w:t xml:space="preserve">My long-term vision aligns with Ethiopia’s vision to become a middle-income country by 2030. I aim to lead initiatives in two critical areas: First, developing decentralized renewable energy systems—such as micro-grid thermal plants using biomass waste—to power Addis Ababa’s factories while reducing carbon emissions. Second, pioneering smart urban mobility solutions that integrate Ethiopia’s traditional transport networks (like the iconic "Mega Taxi" system) with modern electric vehicle infrastructure. I have already begun preliminary research on hybrid fuel cell systems suitable for Ethiopia’s high-altitude conditions, a project I plan to scale through partnerships with Addis Ababa University and the Ministry of Science and Technology.</w:t>
      </w:r>
    </w:p>
    <w:p>
      <w:pPr>
        <w:pStyle w:val="BodyText"/>
      </w:pPr>
      <w:r>
        <w:t xml:space="preserve">Crucially, my approach centers on sustainability beyond technical execution. In Addis Ababa, where infrastructure gaps often reflect socioeconomic divides, I ensure every project includes community feedback loops—like my recent collaboration with women’s cooperatives in Kality to co-design waste recycling hubs that provide income while improving sanitation. This philosophy reflects Ethiopia’s "Gnaw" (unity) principle: engineering must serve people, not the other way around.</w:t>
      </w:r>
    </w:p>
    <w:bookmarkEnd w:id="23"/>
    <w:bookmarkStart w:id="24" w:name="Xb0a3bea1844ce2cde9e2545ebef44e5f14cda19"/>
    <w:p>
      <w:pPr>
        <w:pStyle w:val="Heading2"/>
      </w:pPr>
      <w:r>
        <w:t xml:space="preserve">Conclusion: A Lifelong Partnership with Addis Ababa</w:t>
      </w:r>
    </w:p>
    <w:p>
      <w:pPr>
        <w:pStyle w:val="FirstParagraph"/>
      </w:pPr>
      <w:r>
        <w:t xml:space="preserve">To me, this is not simply a career path—it is a sacred commitment. As an Ethiopian Mechanical Engineer raised in the heart of Addis Ababa, I view my work as part of a larger narrative: one where engineering elevates livelihoods, preserves cultural heritage, and accelerates Ethiopia’s rise on the global stage. I bring not only technical competence but also an intimate understanding of Addis Ababa’s rhythms—the morning traffic along Meskel Square, the resilience of its communities during power outages, and the vibrant energy that pulses through streets like Arat Kilo.</w:t>
      </w:r>
    </w:p>
    <w:p>
      <w:pPr>
        <w:pStyle w:val="BodyText"/>
      </w:pPr>
      <w:r>
        <w:t xml:space="preserve">I am ready to contribute immediately to projects that matter most: building a resilient Addis Ababa where every new factory, road, or renewable energy plant reflects Ethiopia’s ingenuity. My technical skills in CAD modeling (SolidWorks), system optimization, and project management are merely the foundation; my true value lies in my resolve to engineer solutions that endure because they are rooted in Ethiopia’s reality. I do not seek to work *in* Addis Ababa—I aim to grow *with* it, as part of a generation transforming this city into a beacon of African innovation.</w:t>
      </w:r>
    </w:p>
    <w:p>
      <w:pPr>
        <w:pStyle w:val="BodyText"/>
      </w:pPr>
      <w:r>
        <w:t xml:space="preserve">My personal statement is a promise: To harness the tools of mechanical engineering for the people, the land, and the future we collectively build in Addis Ababa. Ethiopia awaits not just an engineer—but an engineer who calls its streets home.</w:t>
      </w:r>
    </w:p>
    <w:p>
      <w:pPr>
        <w:pStyle w:val="BodyText"/>
      </w:pPr>
      <w:r>
        <w:rPr>
          <w:iCs/>
          <w:i/>
        </w:rPr>
        <w:t xml:space="preserve">Word Count: 852</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Mechanical Engineer - Ethiopia Addis Ababa</dc:title>
  <dc:creator/>
  <dc:language>en</dc:language>
  <cp:keywords/>
  <dcterms:created xsi:type="dcterms:W3CDTF">2026-09-25T14:25:17Z</dcterms:created>
  <dcterms:modified xsi:type="dcterms:W3CDTF">2026-09-25T14:25:17Z</dcterms:modified>
</cp:coreProperties>
</file>

<file path=docProps/custom.xml><?xml version="1.0" encoding="utf-8"?>
<Properties xmlns="http://schemas.openxmlformats.org/officeDocument/2006/custom-properties" xmlns:vt="http://schemas.openxmlformats.org/officeDocument/2006/docPropsVTypes"/>
</file>