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2edde222435b979e36581ac96eb121bb4b49cea"/>
    <w:p>
      <w:pPr>
        <w:pStyle w:val="Heading1"/>
      </w:pPr>
      <w:r>
        <w:t xml:space="preserve">Personal Statement: A Commitment to Engineering Excellence in United Kingdom Birmingham</w:t>
      </w:r>
    </w:p>
    <w:p>
      <w:pPr>
        <w:pStyle w:val="FirstParagraph"/>
      </w:pPr>
      <w:r>
        <w:t xml:space="preserve">As a dedicated and forward-thinking Mechanical Engineer, I have meticulously crafted this Personal Statement to articulate my professional journey, technical expertise, and unwavering commitment to contributing meaningfully within the dynamic engineering landscape of United Kingdom Birmingham. Birmingham, as the heart of the West Midlands’ industrial renaissance and a global hub for advanced manufacturing, represents not just a location but a living laboratory where innovation converges with legacy. My aspiration is to embed myself within this vibrant ecosystem, leveraging my academic foundation, hands-on experience, and passion for sustainable engineering solutions to drive tangible progress in the city’s thriving sector.</w:t>
      </w:r>
    </w:p>
    <w:p>
      <w:pPr>
        <w:pStyle w:val="BodyText"/>
      </w:pPr>
      <w:r>
        <w:t xml:space="preserve">My academic journey culminated in a BEng (Hons) in Mechanical Engineering from the University of Birmingham, a cornerstone institution whose research excellence aligns perfectly with the strategic priorities of United Kingdom Birmingham. Courses such as Advanced Thermofluids, Design for Manufacturability, and Sustainable Energy Systems provided me with rigorous technical grounding. Crucially, I undertook a year-long project collaborating with local SMEs in the Birmingham area to optimise energy efficiency in small-scale manufacturing equipment—directly addressing the West Midlands’ focus on decarbonisation through initiatives like the West Midlands Combined Authority’s Net Zero Strategy. This experience wasn’t merely academic; it taught me to navigate real-world constraints, from supply chain volatility to stringent UK engineering standards, while prioritising cost-effectiveness and environmental stewardship—a synergy I aim to deepen in Birmingham itself.</w:t>
      </w:r>
    </w:p>
    <w:p>
      <w:pPr>
        <w:pStyle w:val="BodyText"/>
      </w:pPr>
      <w:r>
        <w:t xml:space="preserve">Practical application is where theoretical knowledge transforms into impact. My internship at a leading automotive supplier in Solihull (just 15 miles from Birmingham city centre) immersed me in the intricate world of precision engineering for Jaguar Land Rover’s next-generation electric vehicle platforms. I contributed to the thermal management system design for an upcoming EV model, utilising ANSYS Fluent simulations and prototyping under the mentorship of senior UK-qualified engineers. This role underscored the critical importance of adhering to ISO 9001 quality frameworks and BS EN standards prevalent across United Kingdom Birmingham’s manufacturing corridors. It also highlighted how collaboration between design, production, and R&amp;D teams—hallmarks of Birmingham’s engineering culture—is non-negotiable for innovation in a sector where even minor efficiency gains translate into significant global competitiveness.</w:t>
      </w:r>
    </w:p>
    <w:p>
      <w:pPr>
        <w:pStyle w:val="BodyText"/>
      </w:pPr>
      <w:r>
        <w:t xml:space="preserve">What truly defines me as a Mechanical Engineer is not just technical proficiency but the ability to solve problems with empathy for the community. I actively participated in the University of Birmingham’s ‘Engineering for Social Good’ initiative, developing low-cost water purification units for rural communities—skills directly transferable to addressing infrastructure challenges in Birmingham’s diverse urban and peri-urban areas. This project reinforced my belief that engineering must serve society; a principle deeply resonant with Birmingham’s ethos as a city committed to inclusive growth through its City Plan 2041. I am equally drawn to the cutting-edge work happening at the Automotive Technology Centre (ATC) in Birmingham, where hydrogen fuel cell and autonomous vehicle technologies are being pioneered—exactly the frontier where I intend to contribute my skills.</w:t>
      </w:r>
    </w:p>
    <w:p>
      <w:pPr>
        <w:pStyle w:val="BodyText"/>
      </w:pPr>
      <w:r>
        <w:t xml:space="preserve">Birmingham’s unique position as a nexus of global manufacturing, digital innovation (through initiatives like The Birmingham Digital City), and historic industrial ingenuity is the magnet that attracts me. Unlike larger metropolises, Birmingham offers an accessible yet sophisticated environment for engineers to make direct impacts. I am keen to engage with organisations such as the West Midlands Manufacturing Advisory Service (WMAS) or contribute to projects like the £250 million ‘Hydrogen Transport Hub’ at Birmingham’s former Cadbury site—a testament to the city’s ambition in clean energy transition. The UK government’s Advanced Propulsion Centre, headquartered near Birmingham, further cements its status as a national leader in engineering innovation—aligning perfectly with my goal to develop expertise in sustainable propulsion systems.</w:t>
      </w:r>
    </w:p>
    <w:p>
      <w:pPr>
        <w:pStyle w:val="BodyText"/>
      </w:pPr>
      <w:r>
        <w:t xml:space="preserve">My technical toolkit is comprehensive and continuously evolving. I am proficient in CAD (SolidWorks, CATIA), simulation software (ANSYS, COMSOL), and data analysis using Python and MATLAB. Crucially, I have honed my soft skills through team-based projects under tight deadlines—a necessity in the fast-paced UK engineering environment—where clear communication across multidisciplinary teams is paramount. I understand that being a Mechanical Engineer in United Kingdom Birmingham means more than just solving technical puzzles; it requires understanding local economic contexts, navigating regulatory landscapes like those governed by the Institution of Mechanical Engineers (IMechE), and fostering partnerships that strengthen Birmingham’s industrial ecosystem.</w:t>
      </w:r>
    </w:p>
    <w:p>
      <w:pPr>
        <w:pStyle w:val="BodyText"/>
      </w:pPr>
      <w:r>
        <w:t xml:space="preserve">I am acutely aware of the challenges facing modern engineering—supply chain resilience, skills gaps in advanced manufacturing, and accelerating climate action. Birmingham offers a unique platform to tackle these head-on. I am eager to apply my skills within its vibrant network of universities (Birmingham City University’s MSc in Advanced Mechanical Engineering), research centres like WMG at the University of Warwick (a key partner for Birmingham’s industrial strategy), and local companies driving innovation. My long-term vision is to become a Chartered Engineer registered with IMechE, leading projects that elevate Birmingham’s reputation as a global centre for engineering excellence rooted in sustainability and social value.</w:t>
      </w:r>
    </w:p>
    <w:p>
      <w:pPr>
        <w:pStyle w:val="BodyText"/>
      </w:pPr>
      <w:r>
        <w:t xml:space="preserve">In conclusion, this Personal Statement is not merely an overview—it is a testament to my alignment with the ambitions of United Kingdom Birmingham. I bring technical rigor, practical experience within the UK engineering framework, and a profound commitment to contributing to the city’s legacy as an industrial powerhouse reimagined for the 21st century. I am ready to immerse myself in Birmingham’s dynamic energy, collaborate with its exceptional engineers, and help shape a future where mechanical innovation serves both economic prosperity and environmental responsibility. The opportunity to grow my career within this remarkable city is not just desirable; it is the natural culmination of my professional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United Kingdom Birmingham</dc:title>
  <dc:creator/>
  <dc:language>en</dc:language>
  <cp:keywords/>
  <dcterms:created xsi:type="dcterms:W3CDTF">2026-07-18T06:28:55Z</dcterms:created>
  <dcterms:modified xsi:type="dcterms:W3CDTF">2026-07-18T06:28:55Z</dcterms:modified>
</cp:coreProperties>
</file>

<file path=docProps/custom.xml><?xml version="1.0" encoding="utf-8"?>
<Properties xmlns="http://schemas.openxmlformats.org/officeDocument/2006/custom-properties" xmlns:vt="http://schemas.openxmlformats.org/officeDocument/2006/docPropsVTypes"/>
</file>