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p>
    <w:bookmarkStart w:id="20" w:name="X47eac1da73457f5e3f317a159f8ddc2c37333e3"/>
    <w:p>
      <w:pPr>
        <w:pStyle w:val="Heading1"/>
      </w:pPr>
      <w:r>
        <w:t xml:space="preserve">Personal Statement: A Commitment to Innovation in Mechanical Engineering within the United Kingdom London Context</w:t>
      </w:r>
    </w:p>
    <w:p>
      <w:pPr>
        <w:pStyle w:val="FirstParagraph"/>
      </w:pPr>
      <w:r>
        <w:t xml:space="preserve">As a dedicated and forward-thinking Mechanical Engineer, I have meticulously crafted this Personal Statement to articulate my profound commitment to contributing meaningfully to the engineering landscape of the United Kingdom London. My academic foundation, technical expertise, and unwavering passion for sustainable innovation align precisely with the dynamic demands of London's engineering sector—a hub where cutting-edge technology meets global urban challenges. This document serves not merely as an application but as a testament to my readiness to thrive within the vibrant professional ecosystem of the United Kingdom London.</w:t>
      </w:r>
    </w:p>
    <w:p>
      <w:pPr>
        <w:pStyle w:val="BodyText"/>
      </w:pPr>
      <w:r>
        <w:t xml:space="preserve">My journey began during my BEng (Hons) in Mechanical Engineering at the University of Manchester, where I immersed myself in advanced coursework spanning thermofluids, finite element analysis, and sustainable energy systems. A pivotal moment occurred during my final-year project: designing a low-cost wind turbine for urban micro-generation. This initiative demanded meticulous CAD modeling using SolidWorks, computational fluid dynamics (CFD) simulations via ANSYS, and rigorous prototyping—skills directly transferable to London’s ambitious net-zero infrastructure projects. I recall presenting this work at the Institution of Mechanical Engineers' (IMechE) Greater Manchester conference, where feedback from industry professionals underscored the relevance of my approach to real-world challenges in dense urban environments like those faced by London’s energy providers.</w:t>
      </w:r>
    </w:p>
    <w:p>
      <w:pPr>
        <w:pStyle w:val="BodyText"/>
      </w:pPr>
      <w:r>
        <w:t xml:space="preserve">Recognizing that engineering excellence extends beyond technical prowess, I actively sought opportunities to engage with the United Kingdom’s engineering ethos. During a summer internship at Rolls-Royce North America (a global subsidiary with strong UK connections), I contributed to the development of advanced propulsion systems for aerospace applications. This experience taught me the critical importance of precision engineering in safety-critical sectors—a value deeply ingrained in London’s aviation and transportation industries, exemplified by Heathrow’s sustainability initiatives and Crossrail’s engineering marvels. I learned to navigate complex regulatory frameworks (including UKAS standards) while collaborating with multidisciplinary teams across time zones—a skill vital for any Mechanical Engineer operating within the United Kingdom London environment.</w:t>
      </w:r>
    </w:p>
    <w:p>
      <w:pPr>
        <w:pStyle w:val="BodyText"/>
      </w:pPr>
      <w:r>
        <w:t xml:space="preserve">My professional growth accelerated through voluntary work with the London-based charity "Engineering for Change," where I co-led a team designing accessible mobility aids for elderly residents in Tower Hamlets. This project demanded adaptive problem-solving amid tight urban constraints—requiring us to optimize space utilization and material sustainability within strict budget parameters. The experience honed my ability to translate community needs into viable engineering solutions, mirroring London’s ethos of "engineering for people." It also deepened my understanding of UK-specific regulations around accessibility (Equality Act 2010) and environmental standards (UK Climate Change Act), cementing my commitment to ethical practice in the United Kingdom.</w:t>
      </w:r>
    </w:p>
    <w:p>
      <w:pPr>
        <w:pStyle w:val="BodyText"/>
      </w:pPr>
      <w:r>
        <w:t xml:space="preserve">Technically, I possess a robust toolkit tailored to London’s engineering demands. Beyond proficiency in industry-standard software (SolidWorks, AutoCAD, MATLAB), I am certified in Lean Six Sigma Green Belt and have completed specialized training on UK Building Regulations (Part L for energy efficiency). My research on additive manufacturing applications for lightweight transport components was published in the *Journal of Mechanical Engineering Science*—a contribution I believe resonates with London’s push toward circular economy models, as seen in initiatives like the Mayor’s Clean Air Zone. Crucially, I have studied the UK’s engineering accreditation standards (IEng/CEng) and am actively pursuing membership with IMechE to ensure my practice aligns with the highest professional benchmarks of the United Kingdom.</w:t>
      </w:r>
    </w:p>
    <w:p>
      <w:pPr>
        <w:pStyle w:val="BodyText"/>
      </w:pPr>
      <w:r>
        <w:t xml:space="preserve">Why London? The city represents a unique confluence of historical engineering legacy and future-focused innovation. As I stand on the banks of the Thames, observing Crossrail’s tunnels and Canary Wharf’s sustainable skyscrapers, I envision my role as part of this transformative narrative. London is not merely a location; it is a living laboratory where mechanical engineers tackle climate resilience (e.g., Thames Tideway Tunnel), smart city integration (e.g., AI-driven traffic systems), and cultural sustainability—all within the UK’s framework of innovation policy like the Industrial Strategy 2017. This context excites me because it demands engineers who understand local constraints while embracing global best practices—a philosophy I embody in every project.</w:t>
      </w:r>
    </w:p>
    <w:p>
      <w:pPr>
        <w:pStyle w:val="BodyText"/>
      </w:pPr>
      <w:r>
        <w:t xml:space="preserve">My long-term vision is to specialize in sustainable urban infrastructure within London’s energy transition framework, eventually leading a team at the forefront of the city’s 2030 carbon-neutral target. I am particularly drawn to projects like the Thames Estuary 2050 Plan and the proposed "London Green Grid," where mechanical engineering solutions directly impact millions of lives. To achieve this, I plan to leverage London’s academic resources—such as Imperial College London’s Energy Futures Lab—and industry networks like The Institution of Engineering and Technology (IET) to continuously evolve my expertise within the United Kingdom context.</w:t>
      </w:r>
    </w:p>
    <w:p>
      <w:pPr>
        <w:pStyle w:val="BodyText"/>
      </w:pPr>
      <w:r>
        <w:t xml:space="preserve">What distinguishes me is my proactive engagement with UK engineering culture. I attend monthly IMechE networking events in central London, contribute to the "Future Leaders" forum on LinkedIn, and have volunteered for STEM outreach at local schools—inspiring the next generation of engineers in a city where diversity drives innovation. This commitment reflects my understanding that becoming an exceptional Mechanical Engineer requires active participation in professional communities, not just technical skill.</w:t>
      </w:r>
    </w:p>
    <w:p>
      <w:pPr>
        <w:pStyle w:val="BodyText"/>
      </w:pPr>
      <w:r>
        <w:t xml:space="preserve">In closing, this Personal Statement encapsulates my professional identity: a UK-focused Mechanical Engineer equipped with academic excellence, hands-on experience in London-relevant projects, and a deep appreciation for the United Kingdom’s engineering heritage and future aspirations. I am eager to channel my passion for thermodynamics, sustainable design, and urban problem-solving into tangible contributions for London’s infrastructure. My goal is not merely to work in the United Kingdom London but to become an integral part of its engineering legacy—a legacy defined by resilience, inclusivity, and visionary thinking. I welcome the opportunity to discuss how my skills align with your organization’s mission to shape a smarter, greener future for London and beyond.</w:t>
      </w:r>
    </w:p>
    <w:p>
      <w:pPr>
        <w:pStyle w:val="BodyText"/>
      </w:pPr>
      <w:r>
        <w:t xml:space="preserve">Thank you for considering my application. I am ready to bring the dedication of a committed Mechanical Engineer to the dynamic environment of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dc:title>
  <dc:creator/>
  <dc:language>en</dc:language>
  <cp:keywords/>
  <dcterms:created xsi:type="dcterms:W3CDTF">2026-07-22T15:32:03Z</dcterms:created>
  <dcterms:modified xsi:type="dcterms:W3CDTF">2026-07-22T15:32:03Z</dcterms:modified>
</cp:coreProperties>
</file>

<file path=docProps/custom.xml><?xml version="1.0" encoding="utf-8"?>
<Properties xmlns="http://schemas.openxmlformats.org/officeDocument/2006/custom-properties" xmlns:vt="http://schemas.openxmlformats.org/officeDocument/2006/docPropsVTypes"/>
</file>