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Tashkent,</w:t>
      </w:r>
      <w:r>
        <w:t xml:space="preserve"> </w:t>
      </w:r>
      <w:r>
        <w:t xml:space="preserve">Uzbekistan</w:t>
      </w:r>
    </w:p>
    <w:bookmarkStart w:id="20" w:name="X2c90c960a49df123935efaeca637c111c3a3cb6"/>
    <w:p>
      <w:pPr>
        <w:pStyle w:val="Heading1"/>
      </w:pPr>
      <w:r>
        <w:t xml:space="preserve">Personal Statement for Mechanical Engineer Position in Tashkent, Uzbekistan</w:t>
      </w:r>
    </w:p>
    <w:p>
      <w:pPr>
        <w:pStyle w:val="FirstParagraph"/>
      </w:pPr>
      <w:r>
        <w:t xml:space="preserve">From the bustling streets of Tashkent to the serene landscapes of Uzbekistan’s industrial zones, my journey as a Mechanical Engineer has been deeply intertwined with a profound commitment to contributing to Central Asia’s technological advancement. This Personal Statement articulates my professional vision, academic foundation, and unwavering dedication to driving innovation within Uzbekistan’s rapidly evolving engineering landscape—specifically in Tashkent, the nation’s dynamic economic and cultural heartland.</w:t>
      </w:r>
    </w:p>
    <w:p>
      <w:pPr>
        <w:pStyle w:val="BodyText"/>
      </w:pPr>
      <w:r>
        <w:t xml:space="preserve">My fascination with mechanical systems began during childhood visits to Tashkent’s historic manufacturing districts, where I witnessed artisans merging traditional craftsmanship with emerging technologies. This sparked a lifelong pursuit to master engineering principles that could simultaneously honor Uzbekistan’s heritage and propel its industrial future. I pursued a Bachelor of Mechanical Engineering at the National University of Uzbekistan, graduating with honors while focusing on sustainable energy systems—a field of critical importance as Uzbekistan accelerates its transition toward green infrastructure under the "Uzbekistan 2030" development strategy. Courses like Thermodynamics, Fluid Mechanics, and Advanced CAD modeling were not merely academic exercises but gateways to solving real-world challenges facing Tashkent’s growing urban population.</w:t>
      </w:r>
    </w:p>
    <w:p>
      <w:pPr>
        <w:pStyle w:val="BodyText"/>
      </w:pPr>
      <w:r>
        <w:t xml:space="preserve">During my final year, I led a university project designing an energy-efficient ventilation system for a proposed Tashkent metro expansion. This initiative demanded deep consideration of Central Asia’s climate extremes—scorching summers exceeding 45°C and freezing winters—to optimize airflow while reducing energy consumption by 32%. Collaborating with local engineers from the Tashkent Metro Construction Bureau, I integrated indigenous materials like ceramic insulators into our prototype, ensuring cost-effectiveness for Uzbekistan’s public infrastructure projects. This experience cemented my belief that true innovation in Mechanical Engineering must be rooted in cultural and environmental context—not imported solutions that ignore regional realities.</w:t>
      </w:r>
    </w:p>
    <w:p>
      <w:pPr>
        <w:pStyle w:val="BodyText"/>
      </w:pPr>
      <w:r>
        <w:t xml:space="preserve">My professional development extended beyond campus through a six-month internship at UzAuto Motors, Tashkent’s flagship automotive manufacturer. There, I contributed to optimizing production line efficiency for the new UzAuto Nexo model, reducing assembly cycle times by 18% through Lean Manufacturing techniques. More significantly, I co-developed a predictive maintenance algorithm for robotic welding arms—a solution directly addressing Uzbekistan’s industrial need to minimize downtime in emerging manufacturing hubs. Working alongside teams fluent in both Uzbek and English, I learned that effective communication bridges technical precision and cultural nuance. This was vital when adapting safety protocols for Tashkent’s diverse workforce, ensuring every worker understood procedures regardless of language background.</w:t>
      </w:r>
    </w:p>
    <w:p>
      <w:pPr>
        <w:pStyle w:val="BodyText"/>
      </w:pPr>
      <w:r>
        <w:t xml:space="preserve">As a Mechanical Engineer, I recognize that Uzbekistan’s development hinges on infrastructure modernization. Tashkent alone requires 400+ new industrial parks by 2030 to meet export goals under the "Digital Uzbekistan" initiative. My technical expertise in mechatronics and renewable energy systems positions me to contribute meaningfully here. For instance, I’ve developed a modular solar thermal system prototype designed for Tashkent’s residential districts—using locally sourced materials to provide affordable hot water while reducing grid dependence by 25%. This project, funded through the Uzbekistan National Innovation Fund’s youth grant program, exemplifies my commitment to creating solutions scalable within our national context.</w:t>
      </w:r>
    </w:p>
    <w:p>
      <w:pPr>
        <w:pStyle w:val="BodyText"/>
      </w:pPr>
      <w:r>
        <w:t xml:space="preserve">What truly sets me apart as a Mechanical Engineer in the Uzbekistan Tashkent landscape is my dual focus on global engineering standards and local applicability. I actively participate in the Tashkent Engineers’ Association, where I advocate for integrating ISO 9001 quality frameworks into small-scale manufacturing—helping businesses like those in Chilanzar Industrial Zone meet international export requirements. Simultaneously, I mentor engineering students at Tashkent State Technical University through workshops on CAD applications tailored to Uzbekistan’s construction materials (e.g., adapting AutoCAD for reinforced concrete analysis using locally certified steel grades). This grassroots engagement reflects my conviction that progress begins at the community level.</w:t>
      </w:r>
    </w:p>
    <w:p>
      <w:pPr>
        <w:pStyle w:val="BodyText"/>
      </w:pPr>
      <w:r>
        <w:t xml:space="preserve">Uzbekistan’s recent economic reforms have created unprecedented opportunities for Mechanical Engineers to shape sectors like water management, agro-processing, and smart city development. Tashkent’s Smart City initiative—aiming to digitize 100% of municipal services by 2027—presents an ideal arena for my skills in IoT-enabled system design. I propose developing a city-wide sensor network for monitoring public transport fleet efficiency, directly aligning with Uzbekistan’s goal of reducing carbon emissions by 35% before 2035. Such projects don’t just advance technology; they improve the daily lives of Tashkent’s citizens—from commuters in the Chilanzar district to farmers utilizing modern irrigation systems near the Syr Darya River.</w:t>
      </w:r>
    </w:p>
    <w:p>
      <w:pPr>
        <w:pStyle w:val="BodyText"/>
      </w:pPr>
      <w:r>
        <w:t xml:space="preserve">My long-term vision extends beyond technical execution to fostering Uzbekistan’s next generation of engineers. I plan to establish a vocational training center in Tashkent focused on Industry 4.0 technologies, partnering with both local government and international bodies like the UNDP. This initiative would provide hands-on experience with robotics and automation systems relevant to our industrial corridors—ensuring Uzbek talent leads rather than follows global innovation curves.</w:t>
      </w:r>
    </w:p>
    <w:p>
      <w:pPr>
        <w:pStyle w:val="BodyText"/>
      </w:pPr>
      <w:r>
        <w:t xml:space="preserve">In closing, this Personal Statement is more than an application—it’s a pledge to Tashkent, Uzbekistan. I seek not merely employment but the privilege to channel my Mechanical Engineering expertise into projects that strengthen our nation’s resilience, economic sovereignty, and global competitiveness. As Uzbekistan positions itself as Central Asia’s innovation hub, I am ready to contribute my technical skills with the cultural understanding necessary to make solutions stick in Tashkent’s unique ecosystem. My journey began amidst Uzbekistan’s vibrant energy; it will culminate in building systems that power our future together.</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Tashkent, Uzbekistan</dc:title>
  <dc:creator/>
  <dc:language>en</dc:language>
  <cp:keywords/>
  <dcterms:created xsi:type="dcterms:W3CDTF">2026-07-19T13:43:45Z</dcterms:created>
  <dcterms:modified xsi:type="dcterms:W3CDTF">2026-07-19T13:43:45Z</dcterms:modified>
</cp:coreProperties>
</file>

<file path=docProps/custom.xml><?xml version="1.0" encoding="utf-8"?>
<Properties xmlns="http://schemas.openxmlformats.org/officeDocument/2006/custom-properties" xmlns:vt="http://schemas.openxmlformats.org/officeDocument/2006/docPropsVTypes"/>
</file>