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6" w:name="Xa133d86fabd6d475481911cd661db73105da399"/>
    <w:p>
      <w:pPr>
        <w:pStyle w:val="Heading1"/>
      </w:pPr>
      <w:r>
        <w:t xml:space="preserve">Personal Statement for Mechatronics Engineer Position in Germany Munich</w:t>
      </w:r>
    </w:p>
    <w:p>
      <w:pPr>
        <w:pStyle w:val="FirstParagraph"/>
      </w:pPr>
      <w:r>
        <w:t xml:space="preserve">As a highly motivated and technically adept Mechatronics Engineer with five years of progressive experience, I am writing to express my enthusiastic application for a position within the dynamic engineering ecosystem of Germany Munich. This Personal Statement outlines my professional journey, technical competencies, and profound commitment to contributing to Munich's reputation as Europe's premier hub for precision engineering and innovation. My career has been deliberately shaped by an unwavering passion for mechatronics—the synergistic fusion of mechanical systems, electronics, and computer science—and I am now ready to bring this expertise to the sophisticated manufacturing landscape of Bavaria.</w:t>
      </w:r>
    </w:p>
    <w:bookmarkStart w:id="20" w:name="X0c4f4de6131b4ef74d8d8056e8eb2339e569279"/>
    <w:p>
      <w:pPr>
        <w:pStyle w:val="Heading2"/>
      </w:pPr>
      <w:r>
        <w:t xml:space="preserve">Educational Foundation and Technical Mastery</w:t>
      </w:r>
    </w:p>
    <w:p>
      <w:pPr>
        <w:pStyle w:val="FirstParagraph"/>
      </w:pPr>
      <w:r>
        <w:t xml:space="preserve">I hold a Master's degree in Mechatronics Engineering from RWTH Aachen University, Germany's top-ranked technical university, where my thesis on "Adaptive Control Systems for Collaborative Robotics" earned distinction. This rigorous academic foundation equipped me with advanced knowledge in embedded systems programming (C/C++), sensor integration, real-time control algorithms, and finite element analysis. During my studies, I collaborated with a student team on a project developing a micro-precision assembly system for medical device manufacturing—requiring seamless coordination between mechanical design, motor control systems, and machine vision. This experience crystallized my understanding that true mechatronics excellence lies not in isolated disciplines but in the holistic orchestration of engineering domains.</w:t>
      </w:r>
    </w:p>
    <w:p>
      <w:pPr>
        <w:pStyle w:val="BodyText"/>
      </w:pPr>
      <w:r>
        <w:rPr>
          <w:bCs/>
          <w:b/>
        </w:rPr>
        <w:t xml:space="preserve">My technical profile</w:t>
      </w:r>
      <w:r>
        <w:t xml:space="preserve"> </w:t>
      </w:r>
      <w:r>
        <w:t xml:space="preserve">encompasses proficiency in CAD (SolidWorks, CATIA), simulation tools (MATLAB/Simulink, ANSYS), PLC programming (Siemens S7), ROS for robotics, and industrial communication protocols (CAN bus, EtherCAT). I have successfully led three end-to-end mechatronics projects from concept to deployment in automotive and automation sectors—each demonstrating my ability to bridge theoretical knowledge with tangible engineering solutions.</w:t>
      </w:r>
    </w:p>
    <w:bookmarkEnd w:id="20"/>
    <w:bookmarkStart w:id="21" w:name="X44295cd3afde1950dc28b5c7610ed6c8ad696cc"/>
    <w:p>
      <w:pPr>
        <w:pStyle w:val="Heading2"/>
      </w:pPr>
      <w:r>
        <w:t xml:space="preserve">Professional Experience: Driving Innovation in German Industry</w:t>
      </w:r>
    </w:p>
    <w:p>
      <w:pPr>
        <w:pStyle w:val="FirstParagraph"/>
      </w:pPr>
      <w:r>
        <w:t xml:space="preserve">Following my studies, I joined Siemens Mobility in Berlin as a Mechatronics Engineer, where I optimized the control algorithms for high-speed train door systems. My solution reduced mechanical wear by 35% and enhanced passenger safety through predictive maintenance integration—a project that directly contributed to Siemens' "Industry 4.0" initiative. This role cemented my appreciation for German engineering's hallmark precision and systematic approach to problem-solving.</w:t>
      </w:r>
    </w:p>
    <w:p>
      <w:pPr>
        <w:pStyle w:val="BodyText"/>
      </w:pPr>
      <w:r>
        <w:t xml:space="preserve">Subsequently, I moved to Bosch Rexroth in Ludwigsburg, focusing on hydraulic servo systems for industrial automation. Here, I spearheaded the development of a sensor-fusion module that improved machine responsiveness by 40%, earning recognition as "Innovation of the Year" by my department. Crucially, this project required navigating Germany's stringent ISO 13849 safety standards—a competency I now view as non-negotiable in mechatronics engineering.</w:t>
      </w:r>
    </w:p>
    <w:bookmarkEnd w:id="21"/>
    <w:bookmarkStart w:id="22" w:name="X3d2122900e1497c024cb25950b59aca4efda7ce"/>
    <w:p>
      <w:pPr>
        <w:pStyle w:val="Heading2"/>
      </w:pPr>
      <w:r>
        <w:t xml:space="preserve">Why Germany Munich? The Perfect Convergence of Passion and Opportunity</w:t>
      </w:r>
    </w:p>
    <w:p>
      <w:pPr>
        <w:pStyle w:val="FirstParagraph"/>
      </w:pPr>
      <w:r>
        <w:t xml:space="preserve">Munich represents the apex of my professional aspirations. As a city that nurtures global giants like BMW, Siemens, and Infineon alongside agile startups in robotics and autonomous systems, it offers an unparalleled ecosystem for mechatronics innovation. My decision to pursue opportunities here is deeply rooted in Germany's world-class engineering culture—a philosophy where meticulous planning meets bold creativity. The Bavarian emphasis on "Präzision" (precision) aligns perfectly with my own work ethic, while Munich's collaborative spirit fosters the kind of cross-disciplinary teamwork essential for complex mechatronics projects.</w:t>
      </w:r>
    </w:p>
    <w:p>
      <w:pPr>
        <w:pStyle w:val="BodyText"/>
      </w:pPr>
      <w:r>
        <w:rPr>
          <w:bCs/>
          <w:b/>
        </w:rPr>
        <w:t xml:space="preserve">Germany Munich is not merely a location for me—it is the embodiment of engineering excellence</w:t>
      </w:r>
      <w:r>
        <w:t xml:space="preserve">. The city's commitment to sustainable mobility (evident in BMW's electric vehicle innovations) and industrial automation (exemplified by KUKA Robotics' headquarters) directly mirrors my career trajectory. I am particularly inspired by Munich's "Munich Innovation Cluster" initiative, which actively connects academia with industry to accelerate mechatronics advancements—a model I aim to contribute to as a Mechatronics Engineer.</w:t>
      </w:r>
    </w:p>
    <w:bookmarkEnd w:id="22"/>
    <w:bookmarkStart w:id="23" w:name="alignment-with-german-engineering-values"/>
    <w:p>
      <w:pPr>
        <w:pStyle w:val="Heading2"/>
      </w:pPr>
      <w:r>
        <w:t xml:space="preserve">Alignment with German Engineering Values</w:t>
      </w:r>
    </w:p>
    <w:p>
      <w:pPr>
        <w:pStyle w:val="FirstParagraph"/>
      </w:pPr>
      <w:r>
        <w:t xml:space="preserve">I have immersed myself in understanding the cultural nuances that define professional life in Germany. Through my work with Siemens and Bosch, I've embraced the German engineering ethos: respect for process (Vorgehen), data-driven decision-making, and unwavering commitment to quality (Qualität). My fluency in German (C1 level) enables seamless collaboration within multicultural teams—critical for navigating Munich's international engineering environment. I also actively engage with local technical communities, having recently presented a paper on "Edge Computing in Mechatronic Systems" at the Munich International Robotics Conference.</w:t>
      </w:r>
    </w:p>
    <w:bookmarkEnd w:id="23"/>
    <w:bookmarkStart w:id="24" w:name="X3fed9983f799f9714e054fb6c5ce36a13be72b7"/>
    <w:p>
      <w:pPr>
        <w:pStyle w:val="Heading2"/>
      </w:pPr>
      <w:r>
        <w:t xml:space="preserve">Future Contributions to the Munich Ecosystem</w:t>
      </w:r>
    </w:p>
    <w:p>
      <w:pPr>
        <w:pStyle w:val="FirstParagraph"/>
      </w:pPr>
      <w:r>
        <w:t xml:space="preserve">My vision for contributing to Germany Munich extends beyond technical execution. I aim to champion sustainability within mechatronics—developing energy-efficient control systems that reduce industrial carbon footprints, a priority central to Bavaria's environmental strategy. Furthermore, I seek to mentor junior engineers in the principles of integrated system design, fostering the next generation of Mechatronics Engineers who embody Munich's spirit of innovation.</w:t>
      </w:r>
    </w:p>
    <w:p>
      <w:pPr>
        <w:pStyle w:val="BodyText"/>
      </w:pPr>
      <w:r>
        <w:t xml:space="preserve">My career path has consistently demonstrated an ability to transform complex technical challenges into elegant engineering solutions—whether through optimizing hydraulic systems at Bosch Rexroth or pioneering safety protocols at Siemens. In Germany Munich, I see not just a workplace but a vibrant community where my skills in mechatronics can thrive within the context of Europe's most advanced manufacturing landscape. The city's blend of historical engineering legacy and cutting-edge innovation provides the ideal environment for me to grow while delivering tangible value to an organization.</w:t>
      </w:r>
    </w:p>
    <w:bookmarkEnd w:id="24"/>
    <w:bookmarkStart w:id="25" w:name="Xc0f4872f9d00552db06581e51e4192a9455fa36"/>
    <w:p>
      <w:pPr>
        <w:pStyle w:val="Heading2"/>
      </w:pPr>
      <w:r>
        <w:t xml:space="preserve">Conclusion: A Commitment to Excellence in Munich</w:t>
      </w:r>
    </w:p>
    <w:p>
      <w:pPr>
        <w:pStyle w:val="FirstParagraph"/>
      </w:pPr>
      <w:r>
        <w:t xml:space="preserve">As a dedicated Mechatronics Engineer, I have pursued excellence through continuous learning, rigorous technical execution, and deep respect for engineering traditions. The opportunity to contribute my expertise within Germany Munich represents the natural culmination of this journey—a place where precision meets possibility. I am eager to bring my skills in system integration, control optimization, and sustainable design to your team while immersing myself in the rich cultural fabric of this extraordinary city. My Personal Statement is not merely an application document but a testament to my unwavering commitment to becoming a valued contributor within Munich's engineering community and advancing the global reputation of Germany as a leader in mechatronics innovation.</w:t>
      </w:r>
    </w:p>
    <w:p>
      <w:pPr>
        <w:pStyle w:val="BodyText"/>
      </w:pPr>
      <w:r>
        <w:t xml:space="preserve">I welcome the opportunity to discuss how my background aligns with your organization's vision during an interview. Thank you for considering my application.</w:t>
      </w:r>
    </w:p>
    <w:p>
      <w:pPr>
        <w:pStyle w:val="BodyText"/>
      </w:pPr>
      <w:r>
        <w:t xml:space="preserve">Sincerely,</w:t>
      </w:r>
      <w:r>
        <w:br/>
      </w:r>
      <w:r>
        <w:t xml:space="preserve">[Your Full Name]</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2026-06-23T05:04:13Z</dcterms:created>
  <dcterms:modified xsi:type="dcterms:W3CDTF">2026-06-23T05:04:13Z</dcterms:modified>
</cp:coreProperties>
</file>

<file path=docProps/custom.xml><?xml version="1.0" encoding="utf-8"?>
<Properties xmlns="http://schemas.openxmlformats.org/officeDocument/2006/custom-properties" xmlns:vt="http://schemas.openxmlformats.org/officeDocument/2006/docPropsVTypes"/>
</file>