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p>
    <w:bookmarkStart w:id="20" w:name="X31b93524fe81d3b478131ad8d3da28031ed3301"/>
    <w:p>
      <w:pPr>
        <w:pStyle w:val="Heading1"/>
      </w:pPr>
      <w:r>
        <w:t xml:space="preserve">Personal Statement: Pursuing Excellence as a Mechatronics Engineer in Iran Tehran</w:t>
      </w:r>
    </w:p>
    <w:p>
      <w:pPr>
        <w:pStyle w:val="FirstParagraph"/>
      </w:pPr>
      <w:r>
        <w:t xml:space="preserve">As a dedicated and innovative Mechatronics Engineer with deep roots in Tehran, Iran, I approach my professional journey with unwavering commitment to advancing the nation’s technological landscape. This Personal Statement encapsulates my academic foundation, practical experience, and passionate vision for contributing to the industrial evolution of Iran Tehran—a city where engineering excellence meets cultural resilience. My career path is intrinsically tied to harnessing mechatronics as a catalyst for sustainable growth within Iran’s manufacturing, automotive, and automation sectors, particularly in the dynamic ecosystem of Tehran.</w:t>
      </w:r>
    </w:p>
    <w:p>
      <w:pPr>
        <w:pStyle w:val="BodyText"/>
      </w:pPr>
      <w:r>
        <w:t xml:space="preserve">I completed my Bachelor’s degree in Mechatronics Engineering at the prestigious Sharif University of Technology in Tehran, where I immersed myself in cutting-edge coursework spanning robotics control systems, embedded programming (Arduino/STM32), PLC integration, and sensor fusion. The rigorous curriculum not only equipped me with technical mastery but also instilled a profound appreciation for the unique challenges and opportunities within Iran’s industrial context. Tehran’s status as Iran’s economic and technological epicenter provided unparalleled access to industry partnerships—such as collaborations with SAIPA Automotive and Khatam Al-Anbia Engineering—to translate classroom theory into real-world solutions. For instance, during my capstone project, I designed a low-cost automated quality control system for a Tehran-based textile factory, reducing defects by 27% while accommodating local power grid fluctuations. This project underscored my ability to engineer pragmatic systems that thrive in Iran’s operational environment.</w:t>
      </w:r>
    </w:p>
    <w:p>
      <w:pPr>
        <w:pStyle w:val="BodyText"/>
      </w:pPr>
      <w:r>
        <w:t xml:space="preserve">My professional experience further solidified my identity as a Mechatronics Engineer committed to Tehran’s progress. As a junior engineer at Iran Machine Tools Manufacturing Company (IMTMC) in Tehran, I contributed to the development of CNC machine tool automation modules, optimizing production efficiency for local manufacturers. Here, I integrated vision systems with industrial robots—a critical need for Iran’s "Made in Iran" manufacturing push—to minimize manual intervention in high-precision assembly lines. This role demanded acute cultural awareness: understanding Tehran-based engineers’ workflows, adapting to seasonal factory constraints (e.g., summer power rationing), and communicating effectively with Farsi-speaking technicians. My solution prioritized cost-effectiveness and reliability over cutting-edge imports, aligning with Iran’s strategic goal of self-reliance in industrial technology. This project earned recognition from IMTMC management for its 18% reduction in production downtime, directly supporting Tehran’s role as the nation’s manufacturing nerve center.</w:t>
      </w:r>
    </w:p>
    <w:p>
      <w:pPr>
        <w:pStyle w:val="BodyText"/>
      </w:pPr>
      <w:r>
        <w:t xml:space="preserve">What distinguishes me as a Mechatronics Engineer is my holistic approach to problem-solving within Iran’s socio-technical framework. I do not view technology in isolation but as an interconnected force with economic, environmental, and societal imperatives. During the 2021 Tehran Smart City initiative internship, I co-developed a solar-powered traffic monitoring system for congested corridors like Valiasr Street—a project requiring synchronization of mechanical sensors (vibration-based vehicle detection), AI-driven data processing (using TensorFlow Lite on Raspberry Pi), and adherence to Iran’s urban planning guidelines. The system reduced traffic delays by 15% during peak hours, demonstrating how mechatronics can address Tehran’s most pressing urban challenges while promoting green energy adoption. This experience reinforced my belief that engineering excellence in Iran must balance innovation with local resource realities.</w:t>
      </w:r>
    </w:p>
    <w:p>
      <w:pPr>
        <w:pStyle w:val="BodyText"/>
      </w:pPr>
      <w:r>
        <w:t xml:space="preserve">My technical repertoire reflects the evolving demands of Iran Tehran’s industrial landscape. I am proficient in MATLAB/Simulink for system modeling, ROS (Robot Operating System) for autonomous platforms, and Siemens TIA Portal for PLC automation—tools widely adopted across Tehran’s factories. Beyond hardware and software, I prioritize soft skills critical to collaboration in Iran’s team-oriented workplaces: fluency in Farsi (native) and English (fluent), cultural sensitivity when working with diverse stakeholders from Qom to Tabriz, and the patience required for iterative prototyping within resource-conscious settings. I actively participate in Tehran’s engineering communities, such as the Iranian Society of Mechanical Engineers (ISME) workshops at Tehran University, where I’ve shared insights on adaptive mechatronic design for water management systems—a pressing need across Iran.</w:t>
      </w:r>
    </w:p>
    <w:p>
      <w:pPr>
        <w:pStyle w:val="BodyText"/>
      </w:pPr>
      <w:r>
        <w:t xml:space="preserve">Looking ahead, my career trajectory is unequivocally aligned with Iran Tehran’s industrial ambitions. I aspire to lead R&amp;D initiatives at a prominent Tehran-based institution like the Iranian Research Institute of Science and Technology (IRIST), focusing on smart manufacturing solutions for critical sectors such as automotive, energy, and healthcare. My goal is to develop mechatronic systems that enhance Iran’s global competitiveness while respecting local values—such as designing affordable robotic assistants for elderly care in Tehran’s growing urban population or creating AI-driven maintenance platforms for oil refineries in the region. I am particularly inspired by Iran’s "20-Month Plan" and Vision 2030, which emphasize technological self-sufficiency; as a Mechatronics Engineer, I will contribute to this mission by reducing import dependency through locally engineered innovation.</w:t>
      </w:r>
    </w:p>
    <w:p>
      <w:pPr>
        <w:pStyle w:val="BodyText"/>
      </w:pPr>
      <w:r>
        <w:t xml:space="preserve">Ultimately, my passion for mechatronics is inseparable from my love for Tehran. This city—where ancient bazaars meet futuristic tech parks—fuels my resolve to build systems that empower Iranian industry. My journey thus far has been defined by a commitment to excellence in the very heart of Iran’s engineering renaissance. I am not merely seeking employment; I am ready to invest my skills, creativity, and dedication as a Mechatronics Engineer within Tehran’s dynamic ecosystem, ensuring that every project I lead elevates Iran’s technological sovereignty and improves lives across our nation. In this role, I will honor the legacy of Iranian engineering pioneers while forging new pathways for future generations in Tehran and beyond.</w:t>
      </w:r>
    </w:p>
    <w:p>
      <w:pPr>
        <w:pStyle w:val="BodyText"/>
      </w:pPr>
      <w:r>
        <w:t xml:space="preserve">As a proud native of Tehran and a steadfast Mechatronics Engineer, I am prepared to contribute meaningfully to Iran’s industrial future. This Personal Statement is not just an introduction—it is a promise: to innovate with purpose, engineer with integrity, and serve Iran Tehran with relentless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dc:title>
  <dc:creator/>
  <dc:language>en</dc:language>
  <cp:keywords/>
  <dcterms:created xsi:type="dcterms:W3CDTF">2026-04-24T11:39:40Z</dcterms:created>
  <dcterms:modified xsi:type="dcterms:W3CDTF">2026-04-24T11:39:40Z</dcterms:modified>
</cp:coreProperties>
</file>

<file path=docProps/custom.xml><?xml version="1.0" encoding="utf-8"?>
<Properties xmlns="http://schemas.openxmlformats.org/officeDocument/2006/custom-properties" xmlns:vt="http://schemas.openxmlformats.org/officeDocument/2006/docPropsVTypes"/>
</file>