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passion for integrating mechanical, electrical, and computer systems to solve real-world challenges, I am excited to submit my application for an engineering role within Nairobi's dynamic technological landscape. My academic background, hands-on experience in automation systems, and deep commitment to Kenya's industrial advancement position me as an ideal candidate ready to contribute meaningfully to Nairobi's growing engineering ecosystem.</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Mechatronics Engineering from the University of Nairobi, where I graduated with distinction. My curriculum emphasized the synergistic principles central to modern mechatronics – including robotics control systems, embedded programming, sensor integration, and industrial automation. Key projects during my studies included designing a solar-powered irrigation controller for agricultural applications (directly addressing Kenya's farming challenges) and developing an automated sorting system using PLCs and vision systems. This academic journey solidified my technical proficiency in industry-standard tools such as MATLAB/Simulink, AutoCAD Mechanical, Arduino, Raspberry Pi, and ROS (Robot Operating System), which I've consistently applied to create efficient solutions.</w:t>
      </w:r>
    </w:p>
    <w:bookmarkEnd w:id="20"/>
    <w:bookmarkStart w:id="21" w:name="Xb5f0730a20e3ea7dda6743df8afe85c1d1c2ec2"/>
    <w:p>
      <w:pPr>
        <w:pStyle w:val="Heading2"/>
      </w:pPr>
      <w:r>
        <w:t xml:space="preserve">Practical Experience in Nairobi's Engineering Context</w:t>
      </w:r>
    </w:p>
    <w:p>
      <w:pPr>
        <w:pStyle w:val="FirstParagraph"/>
      </w:pPr>
      <w:r>
        <w:t xml:space="preserve">My professional development began at the Kenya Industrial Research and Development Institute (KIRDI) in Nairobi, where I served as a Junior Mechatronics Engineer for two years. There, I collaborated on a government-funded project to automate assembly lines for local manufacturing firms – including the production of automotive parts and agricultural machinery. My responsibilities included troubleshooting robotic arms on production lines, programming SCADA systems for energy-efficient operations, and implementing safety protocols compliant with Kenya Bureau of Standards (KEBS). One notable achievement was reducing production downtime by 27% through predictive maintenance algorithms I developed for a textile factory in Kibera – a solution that directly supported Nairobi's vision for inclusive industrial growth.</w:t>
      </w:r>
    </w:p>
    <w:p>
      <w:pPr>
        <w:pStyle w:val="BodyText"/>
      </w:pPr>
      <w:r>
        <w:t xml:space="preserve">This experience taught me the critical importance of contextual engineering. In Nairobi, where power fluctuations and resource constraints are common, my solutions prioritize robustness and cost-effectiveness. For instance, I designed a low-cost vibration sensor network for monitoring heavy machinery in Nairobi's industrial parks that operates during partial blackouts by utilizing battery-buffered microcontrollers – a necessity in our local infrastructure environment.</w:t>
      </w:r>
    </w:p>
    <w:bookmarkEnd w:id="21"/>
    <w:bookmarkStart w:id="22" w:name="X62add0668e0bd36fd64d38d2dedc4d6e897ef92"/>
    <w:p>
      <w:pPr>
        <w:pStyle w:val="Heading2"/>
      </w:pPr>
      <w:r>
        <w:t xml:space="preserve">Why Mechatronics Engineering in Kenya Nairobi?</w:t>
      </w:r>
    </w:p>
    <w:p>
      <w:pPr>
        <w:pStyle w:val="FirstParagraph"/>
      </w:pPr>
      <w:r>
        <w:t xml:space="preserve">Kenya Nairobi represents an unparalleled frontier for mechatronics innovation. As the East African hub for technology and manufacturing, Nairobi hosts over 60% of the region's engineering firms, including multinational corporations like Safaricom (with its smart grid initiatives) and local innovators like Twiga Foods (using automation in supply chains). The government's "Digital Economy Blueprint" and Vision 2030 explicitly prioritize mechatronics for industrialization – targeting a 35% increase in manufacturing productivity through automation by 2027. This alignment makes Nairobi the ideal environment to deploy my skills.</w:t>
      </w:r>
    </w:p>
    <w:p>
      <w:pPr>
        <w:pStyle w:val="BodyText"/>
      </w:pPr>
      <w:r>
        <w:t xml:space="preserve">I'm particularly energized by Nairobi's emerging focus on sustainable mechatronics solutions. With Kenya aiming for carbon neutrality by 2050, I've been studying how mechatronic systems can optimize renewable energy integration – such as developing smart inverters for solar microgrids in informal settlements across Nairobi. My personal projects include an AI-driven waste-sorting robot prototype funded by the National Research Fund, designed specifically for Nairobi's unique urban waste challenges.</w:t>
      </w:r>
    </w:p>
    <w:bookmarkEnd w:id="22"/>
    <w:bookmarkStart w:id="23" w:name="commitment-to-kenyas-engineering-future"/>
    <w:p>
      <w:pPr>
        <w:pStyle w:val="Heading2"/>
      </w:pPr>
      <w:r>
        <w:t xml:space="preserve">Commitment to Kenya's Engineering Future</w:t>
      </w:r>
    </w:p>
    <w:p>
      <w:pPr>
        <w:pStyle w:val="FirstParagraph"/>
      </w:pPr>
      <w:r>
        <w:t xml:space="preserve">Beyond technical skills, I bring a profound understanding of Nairobi's socio-technical ecosystem. Having grown up in Kiambu County and worked extensively across Nairobi's industrial zones, I grasp the interplay between engineering solutions and local needs – from the informal sector workshops of Jua Kali to high-tech innovation hubs like Nailab. My volunteer work with "Engineers Without Borders Kenya" taught me to design solutions that are culturally appropriate, such as creating low-cost water purification systems using locally sourced components for Nairobi's peri-urban communities.</w:t>
      </w:r>
    </w:p>
    <w:p>
      <w:pPr>
        <w:pStyle w:val="BodyText"/>
      </w:pPr>
      <w:r>
        <w:t xml:space="preserve">I actively engage with Nairobi's engineering community through the Institution of Engineers of Kenya (IEK), where I'm a member of the Mechatronics Special Interest Group. This network allows me to stay abreast of local industry needs while contributing to professional discourse – recently co-authoring a white paper on "Automation Barriers in Kenyan SMEs" presented at the IEK's Nairobi Annual Conference.</w:t>
      </w:r>
    </w:p>
    <w:bookmarkEnd w:id="23"/>
    <w:bookmarkStart w:id="24" w:name="X13f82f62122b71645a50252818f875c515e114d"/>
    <w:p>
      <w:pPr>
        <w:pStyle w:val="Heading2"/>
      </w:pPr>
      <w:r>
        <w:t xml:space="preserve">Conclusion: A Purpose-Driven Engineer for Nairobi</w:t>
      </w:r>
    </w:p>
    <w:p>
      <w:pPr>
        <w:pStyle w:val="FirstParagraph"/>
      </w:pPr>
      <w:r>
        <w:t xml:space="preserve">This Personal Statement reflects my unwavering commitment to advancing mechatronics engineering within Kenya Nairobi's unique context. I don't merely seek a job – I seek to become an integral part of Nairobi's industrial transformation, leveraging my expertise in robotics, automation, and sustainable design to build systems that empower Kenyan communities and industries. My technical foundation from University of Nairobi, proven experience at KIRDI, and deep understanding of local challenges position me to immediately contribute to projects requiring Mechatronics Engineer solutions across sectors like manufacturing, renewable energy infrastructure, and smart city initiatives in our capital.</w:t>
      </w:r>
    </w:p>
    <w:p>
      <w:pPr>
        <w:pStyle w:val="BodyText"/>
      </w:pPr>
      <w:r>
        <w:t xml:space="preserve">I am eager to bring my passion for creating resilient engineering systems – designed specifically for Nairobi's opportunities and constraints – to your esteemed organization. I am confident that my proactive approach, technical versatility, and dedication to Kenya's technological sovereignty align perfectly with your team's objectives in this vibrant city.</w:t>
      </w:r>
    </w:p>
    <w:p>
      <w:pPr>
        <w:pStyle w:val="BodyText"/>
      </w:pPr>
      <w:r>
        <w:t xml:space="preserve">"In Nairobi, engineering isn't just about building machines – it's about building a future where technology serves every community." – This principle guides my work as a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2026-04-24T12:31:09Z</dcterms:created>
  <dcterms:modified xsi:type="dcterms:W3CDTF">2026-04-24T12:31:09Z</dcterms:modified>
</cp:coreProperties>
</file>

<file path=docProps/custom.xml><?xml version="1.0" encoding="utf-8"?>
<Properties xmlns="http://schemas.openxmlformats.org/officeDocument/2006/custom-properties" xmlns:vt="http://schemas.openxmlformats.org/officeDocument/2006/docPropsVTypes"/>
</file>