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20d1eba836d22a573af0f18d12fa35dfe9bfeb"/>
    <w:p>
      <w:pPr>
        <w:pStyle w:val="Heading1"/>
      </w:pPr>
      <w:r>
        <w:t xml:space="preserve">Personal Statement: Pursuing Excellence as a Mechatronics Engineer in Malaysia Kuala Lumpur</w:t>
      </w:r>
    </w:p>
    <w:p>
      <w:pPr>
        <w:pStyle w:val="FirstParagraph"/>
      </w:pPr>
      <w:r>
        <w:t xml:space="preserve">From the moment I first disassembled a simple robotic arm during my undergraduate studies, I knew mechatronics engineering was not merely a career path—it was the convergence of my deepest passions for mechanical precision, electronic innovation, and intelligent systems. Today, as I prepare to launch my professional journey as a Mechatronics Engineer in Malaysia Kuala Lumpur, this conviction remains unshaken. My academic foundation in Mechatronics Engineering from Universiti Teknologi Malaysia (UTM), coupled with hands-on project experience and an unwavering commitment to contributing to Southeast Asia’s industrial evolution, positions me to make meaningful impact within Kuala Lumpur’s dynamic engineering ecosystem.</w:t>
      </w:r>
    </w:p>
    <w:p>
      <w:pPr>
        <w:pStyle w:val="BodyText"/>
      </w:pPr>
      <w:r>
        <w:t xml:space="preserve">Kuala Lumpur has become the heartbeat of Malaysia’s technological advancement, a fact that profoundly shapes my professional aspirations. As the nation accelerates under the National Industry 4.0 Policy and initiatives like MyDigital and Smart Nation, the demand for skilled Mechatronics Engineers capable of bridging mechanical systems with embedded computing is surging. I am not merely seeking employment in Kuala Lumpur—I am actively aligning my expertise to address critical local needs: enhancing manufacturing efficiency in KL’s industrial zones (such as Shah Alam and Cyberjaya), supporting the development of smart city infrastructure, and contributing to Malaysia’s goal of becoming a regional hub for automation solutions. My personal statement is thus deeply rooted in this vision—a commitment to grow alongside Kuala Lumpur as it transforms.</w:t>
      </w:r>
    </w:p>
    <w:p>
      <w:pPr>
        <w:pStyle w:val="BodyText"/>
      </w:pPr>
      <w:r>
        <w:t xml:space="preserve">My academic journey equipped me with a robust technical toolkit essential for modern mechatronics challenges. At UTM, I immersed myself in courses spanning control systems, microprocessor programming (Arduino, Raspberry Pi), PLC automation (Siemens S7-1200), and CAD/CAM design (SolidWorks, AutoCAD). This theoretical knowledge was rigorously tested during my final-year project: the development of a low-cost Automated Guided Vehicle (AGV) prototype for material handling in small-scale manufacturing environments. Collaborating with a local automotive parts supplier in Klang, I designed the mechanical chassis, integrated sensor arrays for obstacle detection, and programmed real-time navigation algorithms—reducing simulated transport time by 35% while staying within budget constraints. This project mirrored the very challenges faced by KL-based firms striving to adopt Industry 4.0 solutions without prohibitive costs.</w:t>
      </w:r>
    </w:p>
    <w:p>
      <w:pPr>
        <w:pStyle w:val="BodyText"/>
      </w:pPr>
      <w:r>
        <w:t xml:space="preserve">Furthermore, I actively sought opportunities to engage with Kuala Lumpur’s engineering community. I volunteered at the Kuala Lumpur Automation Expo 2023, assisting in demonstrations of collaborative robots (cobots) for local SMEs. This exposed me to the unique pain points faced by Malaysian manufacturers—such as workforce upskilling gaps and legacy system integration—which directly influenced my approach to problem-solving. I realized that as a Mechatronics Engineer, success extends beyond technical execution; it demands cultural intelligence, clear communication in multilingual settings (I am fluent in Bahasa Malaysia, English, and basic Mandarin), and an understanding of Malaysia’s business landscape. These experiences solidified my resolve to contribute meaningfully within the Malaysian context.</w:t>
      </w:r>
    </w:p>
    <w:p>
      <w:pPr>
        <w:pStyle w:val="BodyText"/>
      </w:pPr>
      <w:r>
        <w:t xml:space="preserve">My professional ethos is defined by three pillars: innovation driven by practicality, ethical responsibility in technology deployment, and collaborative leadership. I reject the notion that complex engineering must equate to expensive solutions—especially in emerging markets like Malaysia where scalability and affordability are paramount. For instance, during my internship at a KL-based robotics startup (RoboTech Solutions), I optimized a sensor fusion algorithm for agricultural drones used by palm oil farmers in Selangor, cutting processing time by 25% through efficient code restructuring. This project underscored how mechatronics directly empowers Malaysia’s economic pillars—agriculture and manufacturing—while addressing sustainability imperatives central to the nation’s development strategy.</w:t>
      </w:r>
    </w:p>
    <w:p>
      <w:pPr>
        <w:pStyle w:val="BodyText"/>
      </w:pPr>
      <w:r>
        <w:t xml:space="preserve">Why Kuala Lumpur? Beyond its status as a global city, KL offers an unparalleled blend of opportunity and cultural richness. It is home to multinational corporations (like Siemens Malaysia, Bosch), government-driven innovation centers (MIMOS, MDEC), and a rapidly growing startup scene focused on automation. This ecosystem allows for cross-pollination of ideas between traditional industries and cutting-edge tech—a fertile ground for a Mechatronics Engineer to innovate. Moreover, Kuala Lumpur’s vibrant multicultural environment mirrors the diverse teams I thrive in, where collaboration across cultural backgrounds fuels creativity. I am eager to immerse myself in this energy, learning from pioneers while sharing my skills to strengthen Malaysia’s engineering talent pipeline.</w:t>
      </w:r>
    </w:p>
    <w:p>
      <w:pPr>
        <w:pStyle w:val="BodyText"/>
      </w:pPr>
      <w:r>
        <w:t xml:space="preserve">I envision a future where my work as a Mechatronics Engineer directly supports Malaysia’s ambition to lead Southeast Asia in intelligent manufacturing. This means developing solutions tailored for local conditions: robust systems that withstand KL’s tropical climate, user-friendly interfaces for non-technical staff in industrial settings, and sustainable designs aligned with Malaysia’s Net Zero targets. I am particularly excited about opportunities at the Kuala Lumpur Smart City initiative or within Proton’s advanced manufacturing facilities—where automation can elevate both productivity and product quality. My long-term goal is to become a technical leader who not only deploys systems but also mentors the next generation of Malaysian engineers, ensuring our nation’s industrial progress remains inclusive and homegrown.</w:t>
      </w:r>
    </w:p>
    <w:p>
      <w:pPr>
        <w:pStyle w:val="BodyText"/>
      </w:pPr>
      <w:r>
        <w:t xml:space="preserve">In conclusion, my journey as a Mechatronics Engineer is intrinsically linked to the growth trajectory of Malaysia Kuala Lumpur. I bring more than technical proficiency; I offer a commitment forged in UTM’s laboratories, refined through engagement with KL’s industry challenges, and fueled by a desire to see Malaysian engineering thrive on the global stage. This Personal Statement is not an endpoint—it is the beginning of my contribution to building smarter factories, sustainable cities, and empowered communities right here in Kuala Lumpur. I am ready to bring my passion for integrated systems engineering to your team and help shape Malaysia’s industrial future, one intelligent solution at a time.</w:t>
      </w:r>
    </w:p>
    <w:p>
      <w:pPr>
        <w:pStyle w:val="BodyText"/>
      </w:pPr>
      <w:r>
        <w:rPr>
          <w:bCs/>
          <w:b/>
        </w:rPr>
        <w:t xml:space="preserve">Word Count: 838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Kuala Lumpur, Malaysia</dc:title>
  <dc:creator/>
  <dc:language>en</dc:language>
  <cp:keywords/>
  <dcterms:created xsi:type="dcterms:W3CDTF">2026-05-01T06:28:37Z</dcterms:created>
  <dcterms:modified xsi:type="dcterms:W3CDTF">2026-05-01T06:28:37Z</dcterms:modified>
</cp:coreProperties>
</file>

<file path=docProps/custom.xml><?xml version="1.0" encoding="utf-8"?>
<Properties xmlns="http://schemas.openxmlformats.org/officeDocument/2006/custom-properties" xmlns:vt="http://schemas.openxmlformats.org/officeDocument/2006/docPropsVTypes"/>
</file>