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Moscow,</w:t>
      </w:r>
      <w:r>
        <w:t xml:space="preserve"> </w:t>
      </w:r>
      <w:r>
        <w:t xml:space="preserve">Russia</w:t>
      </w:r>
    </w:p>
    <w:bookmarkStart w:id="20" w:name="X12a4c9efc0cecfc7ca7623334463b974f8a9c1d"/>
    <w:p>
      <w:pPr>
        <w:pStyle w:val="Heading1"/>
      </w:pPr>
      <w:r>
        <w:t xml:space="preserve">Personal Statement: Advancing Innovation as a Mechatronics Engineer in Moscow, Russia</w:t>
      </w:r>
    </w:p>
    <w:p>
      <w:pPr>
        <w:pStyle w:val="FirstParagraph"/>
      </w:pPr>
      <w:r>
        <w:t xml:space="preserve">As a dedicated and forward-thinking Mechatronics Engineer with five years of progressive experience across multinational industrial environments, I am writing to express my profound enthusiasm for contributing to Russia’s rapidly evolving technological landscape. My career has been defined by the seamless integration of mechanical systems, electronics, computer science, and control theory—core pillars that directly align with Moscow’s strategic vision for industrial modernization under initiatives like "Russia 2030" and the National Technological Initiative (NTI). This Personal Statement articulates how my technical expertise, cultural adaptability, and unwavering commitment to innovation position me as an ideal candidate to drive transformative projects within the dynamic ecosystem of Russia Moscow.</w:t>
      </w:r>
    </w:p>
    <w:p>
      <w:pPr>
        <w:pStyle w:val="BodyText"/>
      </w:pPr>
      <w:r>
        <w:t xml:space="preserve">My academic foundation in Mechatronics Engineering from the Technical University of Munich equipped me with a rigorous understanding of complex system design. However, it was my subsequent work at Siemens AG’s manufacturing division in Germany that crystallized my passion for solving real-world industrial challenges through integrated engineering solutions. I spearheaded the development of adaptive robotic assembly lines for automotive components, reducing production downtime by 32% while enhancing precision through embedded sensor networks and AI-driven predictive maintenance protocols. This experience is directly transferable to Moscow’s priority sectors: automotive (AvtoVAZ, Gazprom), aerospace (MiG, Sukhoi), and smart manufacturing corridors. In Russia Moscow specifically, where legacy industrial infrastructure faces urgent modernization demands, my ability to bridge mechanical robustness with digital intelligence is not merely valuable—it is critical.</w:t>
      </w:r>
    </w:p>
    <w:p>
      <w:pPr>
        <w:pStyle w:val="BodyText"/>
      </w:pPr>
      <w:r>
        <w:t xml:space="preserve">What sets me apart as a Mechatronics Engineer in the Russian context is my proactive engagement with local technical standards and market needs. I have extensively studied GOST R standards, ISO 9001 compliance frameworks, and Russia’s 2023 Industrial Automation Roadmap. For instance, during a project at a Kaluga-based robotics startup (a key Moscow corridor hub), I led the customization of collaborative robots (cobots) for precision welding in harsh factory environments—adapting Western control algorithms to Russian thermal dynamics and supply chain constraints. The solution cut operational costs by 27% while meeting strict Russian safety certifications. This project underscored my commitment to engineering solutions that are not only technically advanced but also pragmatically sustainable within the Russia Moscow industrial fabric.</w:t>
      </w:r>
    </w:p>
    <w:p>
      <w:pPr>
        <w:pStyle w:val="BodyText"/>
      </w:pPr>
      <w:r>
        <w:t xml:space="preserve">I am equally attuned to the cultural and professional nuances essential for success in Russia’s engineering sector. I have cultivated fluency in technical Russian (C1 level), enabling me to collaborate seamlessly with local engineers at firms like Krasnogorsk Engineering and Sberbank’s IoT division. More importantly, I understand that Moscow’s tech ecosystem thrives on long-term partnerships built on mutual respect—a value instilled by my mentorship under Russian engineering leaders during a 2022 exchange program at Bauman Moscow State Technical University (BMSTU). This experience revealed how deeply Russian engineers prize practical problem-solving over theoretical idealism, a mindset I embody daily. My collaborative approach ensures that my contributions as a Mechatronics Engineer consistently elevate team performance while respecting the collective expertise of local teams.</w:t>
      </w:r>
    </w:p>
    <w:p>
      <w:pPr>
        <w:pStyle w:val="BodyText"/>
      </w:pPr>
      <w:r>
        <w:t xml:space="preserve">Moscow’s ambition to become a global hub for automation and AI-driven manufacturing is precisely where I intend to deploy my skills. The city’s investment in innovation districts like Skolkovo, coupled with state-backed programs such as the "Digital Economy" initiative, creates an unparalleled environment for Mechatronics Engineers to pioneer next-generation systems. I am particularly eager to contribute to projects integrating mechatronic solutions with Russia’s emerging quantum computing infrastructure and sustainable energy grids—areas where Moscow leads national R&amp;D efforts. My experience in designing low-power embedded systems for remote industrial monitoring (deployed across Siberian oil fields) aligns perfectly with the need for resilient, energy-efficient automation across Russia’s vast geographies. In Moscow, this translates directly to scalable solutions for smart city infrastructure and green manufacturing.</w:t>
      </w:r>
    </w:p>
    <w:p>
      <w:pPr>
        <w:pStyle w:val="BodyText"/>
      </w:pPr>
      <w:r>
        <w:t xml:space="preserve">My professional philosophy centers on engineering that serves human potential and economic resilience. In Moscow—a city where innovation coexists with rich historical legacy—I see a unique opportunity to merge cutting-edge mechatronics with national priorities. For example, I recently proposed a concept for adaptive agricultural robotics tailored to Russia’s northern climates (using insights from my work in German greenhouse automation), which resonated strongly at the 2023 Moscow International Agro-Expo. This project exemplifies how a Mechatronics Engineer can address localized challenges while contributing to broader national goals like food security and rural development. Such initiatives are not just technical exercises; they are catalysts for inclusive growth in Russia Moscow’s evolving economy.</w:t>
      </w:r>
    </w:p>
    <w:p>
      <w:pPr>
        <w:pStyle w:val="BodyText"/>
      </w:pPr>
      <w:r>
        <w:t xml:space="preserve">Finally, my commitment to continuous learning ensures I remain at the forefront of mechatronic advancements critical to Russia’s trajectory. I actively pursue certifications in ROS (Robot Operating System) and advanced PLC programming through Moscow-based technical workshops, recognizing that the most impactful Mechatronics Engineers are those who evolve with their industry. As a lifelong learner, I am eager to immerse myself in Moscow’s vibrant engineering community—learning from its pioneers while sharing my global perspective to accelerate innovation.</w:t>
      </w:r>
    </w:p>
    <w:p>
      <w:pPr>
        <w:pStyle w:val="BodyText"/>
      </w:pPr>
      <w:r>
        <w:t xml:space="preserve">To conclude, this Personal Statement is not merely an application; it is a declaration of intent. I am prepared to channel my expertise as a Mechatronics Engineer into Russia Moscow’s most ambitious technological ventures, where precision engineering meets national vision. I am confident that my technical acumen, cultural fluency, and passion for solving Moscow-specific challenges will allow me to deliver immediate value while contributing to the city’s legacy as a beacon of industrial innovation in Eurasia. I eagerly anticipate the opportunity to discuss how my skills can support your team’s mission in the heart of Russia Moscow.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Moscow, Russia</dc:title>
  <dc:creator/>
  <dc:language>en</dc:language>
  <cp:keywords/>
  <dcterms:created xsi:type="dcterms:W3CDTF">2026-07-14T12:42:08Z</dcterms:created>
  <dcterms:modified xsi:type="dcterms:W3CDTF">2026-07-14T12:42:08Z</dcterms:modified>
</cp:coreProperties>
</file>

<file path=docProps/custom.xml><?xml version="1.0" encoding="utf-8"?>
<Properties xmlns="http://schemas.openxmlformats.org/officeDocument/2006/custom-properties" xmlns:vt="http://schemas.openxmlformats.org/officeDocument/2006/docPropsVTypes"/>
</file>