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3c16c7e4635400733fafdb1cabbd0f00080cae4"/>
    <w:p>
      <w:pPr>
        <w:pStyle w:val="Heading1"/>
      </w:pPr>
      <w:r>
        <w:t xml:space="preserve">Personal Statement: Pursuing Excellence as a Mechatronics Engineer in Riyadh, Saudi Arabia</w:t>
      </w:r>
    </w:p>
    <w:p>
      <w:pPr>
        <w:pStyle w:val="FirstParagraph"/>
      </w:pPr>
      <w:r>
        <w:t xml:space="preserve">In crafting this Personal Statement, I articulate not merely my professional journey but my profound commitment to contributing to the technological transformation of Saudi Arabia Riyadh. As an aspiring Mechatronics Engineer, I view my career not as a series of isolated tasks but as a dedicated pathway toward advancing the Kingdom’s visionary goals—particularly Saudi Vision 2030—which places immense emphasis on industrial automation, smart infrastructure, and sustainable innovation. My academic background, technical expertise, and cultural alignment position me to deliver tangible value within Riyadh’s dynamic engineering landscape.</w:t>
      </w:r>
    </w:p>
    <w:p>
      <w:pPr>
        <w:pStyle w:val="BodyText"/>
      </w:pPr>
      <w:r>
        <w:t xml:space="preserve">My educational foundation is rooted in rigorous mechatronics engineering principles. I hold a Master of Science in Mechatronics Engineering from [University Name], where I specialized in embedded systems integration, robotics control algorithms, and IoT-driven automation. My thesis project—a collaborative effort with [Local/International Industrial Partner]—focused on developing an adaptive robotic arm for precision manufacturing in high-temperature environments. This work directly addressed a critical need within Saudi Arabia’s growing petrochemical sector, where automation must withstand extreme operational conditions while maintaining millimeter-level accuracy. The project not only honed my technical skills but also reinforced my understanding of how mechatronics solutions can drive efficiency, safety, and sustainability in industrial contexts unique to the Kingdom.</w:t>
      </w:r>
    </w:p>
    <w:p>
      <w:pPr>
        <w:pStyle w:val="BodyText"/>
      </w:pPr>
      <w:r>
        <w:t xml:space="preserve">Professionally, I have gained hands-on experience across multiple facets of mechatronics engineering. At [Previous Company], I led a team responsible for integrating servo motor systems into conveyor automation lines for a major logistics facility. By optimizing motion control protocols and implementing predictive maintenance sensors, we reduced equipment downtime by 35% and enhanced throughput by 28%. This project underscored the real-world impact of mechatronics in optimizing supply chains—a critical enabler for Riyadh’s ambitions as a regional trade hub. My approach consistently blends theoretical knowledge with practical problem-solving, ensuring solutions are not only innovative but also scalable and economically viable within Saudi operational frameworks.</w:t>
      </w:r>
    </w:p>
    <w:p>
      <w:pPr>
        <w:pStyle w:val="BodyText"/>
      </w:pPr>
      <w:r>
        <w:t xml:space="preserve">What distinguishes my application is my deep understanding of Saudi Arabia’s strategic industrial priorities. I have closely studied the Kingdom’s National Industrial Strategy and initiatives like the Riyadh Tech Valley ecosystem, which aims to attract global tech firms to foster innovation in robotics, AI, and automation. As a Mechatronics Engineer, I am eager to contribute directly to such efforts—whether supporting NEOM’s smart city infrastructure projects or enhancing manufacturing capabilities at King Abdullah Economic City. Riyadh’s rapid urbanization and investment in sectors like renewable energy (e.g., the Sakaka Solar Plant) create an urgent demand for engineers who can design integrated systems that balance cutting-edge technology with cultural and environmental sensitivity. My proficiency in PLC programming, CAD modeling, and ROS (Robot Operating System) positions me to immediately support these initiatives.</w:t>
      </w:r>
    </w:p>
    <w:p>
      <w:pPr>
        <w:pStyle w:val="BodyText"/>
      </w:pPr>
      <w:r>
        <w:t xml:space="preserve">Cultural adaptability is equally vital in my approach. Having engaged with Saudi industry stakeholders during a professional internship at [Saudi Company], I developed an appreciation for the Kingdom’s collaborative work culture and emphasis on long-term strategic partnerships. I understand that successful implementation of mechatronics solutions in Saudi Arabia requires more than technical skill—it demands respect for local workflows, regulatory standards (such as SASO), and community impact. My ability to communicate complex engineering concepts clearly to multidisciplinary teams—be it with maintenance technicians at a Riyadh-based factory or project managers at a government-sponsored industrial park—ensures seamless integration of my work into existing operations.</w:t>
      </w:r>
    </w:p>
    <w:p>
      <w:pPr>
        <w:pStyle w:val="BodyText"/>
      </w:pPr>
      <w:r>
        <w:t xml:space="preserve">Riyadh, as the political, economic, and technological nerve center of Saudi Arabia, offers an unparalleled environment for a Mechatronics Engineer to grow. The city’s investment in smart infrastructure—from autonomous public transport systems at King Abdullah International Airport to AI-driven traffic management—creates a living laboratory for innovation. I am particularly inspired by initiatives like the Riyadh Smart City project, which seeks to unify data from transportation, energy, and utilities into a single intelligent network. My expertise in sensor fusion and real-time data processing aligns precisely with this vision, enabling me to contribute meaningfully to Riyadh’s evolution as a model of sustainable urban innovation.</w:t>
      </w:r>
    </w:p>
    <w:p>
      <w:pPr>
        <w:pStyle w:val="BodyText"/>
      </w:pPr>
      <w:r>
        <w:t xml:space="preserve">Looking ahead, I am committed to continuous learning within the Saudi context. I plan to pursue certifications in Industry 4.0 frameworks recognized by the Ministry of Investment and engage with organizations like the Saudi Federation for Engineering Services (SFES) to stay abreast of local standards. My long-term goal is not merely to work as a Mechatronics Engineer but to mentor emerging talent within Riyadh’s engineering community, fostering a new generation equipped to tackle the Kingdom’s unique challenges. I am eager to apply my skills at [Target Company/Institution in Riyadh], where I can collaborate with industry leaders on projects that advance Saudi Arabia toward self-reliance in high-tech manufacturing and smart infrastructure.</w:t>
      </w:r>
    </w:p>
    <w:p>
      <w:pPr>
        <w:pStyle w:val="BodyText"/>
      </w:pPr>
      <w:r>
        <w:t xml:space="preserve">In conclusion, this Personal Statement reflects my unwavering dedication to leveraging mechatronics engineering as a catalyst for Saudi Arabia’s progress. I am not just seeking employment in Riyadh; I am seeking a purposeful partnership with the Kingdom’s development trajectory. My technical acumen, cultural awareness, and alignment with Vision 2030’s core pillars—economic diversification, technological advancement, and youth empowerment—ensure that I will be an asset from day one. I welcome the opportunity to discuss how my vision for innovative mechatronics solutions can support Riyadh’s ascent as a global leader in intelligent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in Riyadh, Saudi Arabia</dc:title>
  <dc:creator/>
  <cp:keywords/>
  <dcterms:created xsi:type="dcterms:W3CDTF">2026-04-24T03:53:44Z</dcterms:created>
  <dcterms:modified xsi:type="dcterms:W3CDTF">2026-04-24T03:53:44Z</dcterms:modified>
</cp:coreProperties>
</file>

<file path=docProps/custom.xml><?xml version="1.0" encoding="utf-8"?>
<Properties xmlns="http://schemas.openxmlformats.org/officeDocument/2006/custom-properties" xmlns:vt="http://schemas.openxmlformats.org/officeDocument/2006/docPropsVTypes"/>
</file>