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Sudan</w:t>
      </w:r>
      <w:r>
        <w:t xml:space="preserve"> </w:t>
      </w:r>
      <w:r>
        <w:t xml:space="preserve">Khartoum</w:t>
      </w:r>
    </w:p>
    <w:bookmarkStart w:id="20" w:name="X036b0dfad5185c82344789a510225da549b4e65"/>
    <w:p>
      <w:pPr>
        <w:pStyle w:val="Heading1"/>
      </w:pPr>
      <w:r>
        <w:t xml:space="preserve">Personal Statement: Aspiring Mechatronics Engineer Committed to Advancing Innovation in Sudan Khartoum</w:t>
      </w:r>
    </w:p>
    <w:p>
      <w:pPr>
        <w:pStyle w:val="FirstParagraph"/>
      </w:pPr>
      <w:r>
        <w:t xml:space="preserve">In the dynamic landscape of modern engineering, where interdisciplinary solutions are paramount, my journey as a dedicated Mechatronics Engineer has been shaped by a profound commitment to applying technological innovation for tangible societal impact. This Personal Statement articulates my professional ethos, technical capabilities, and unwavering dedication to contributing meaningfully to Sudan Khartoum’s development through the strategic integration of mechanical, electrical, and computer engineering principles. I envision myself not merely as a practitioner but as a catalyst for sustainable progress within Sudan’s evolving industrial and technological ecosystem.</w:t>
      </w:r>
    </w:p>
    <w:p>
      <w:pPr>
        <w:pStyle w:val="BodyText"/>
      </w:pPr>
      <w:r>
        <w:t xml:space="preserve">My academic foundation in Mechatronics Engineering was rigorously cultivated at the University of Khartoum’s Faculty of Engineering, where I immersed myself in courses spanning robotics, control systems, embedded programming, and automation. This education transcended theoretical learning; it was deeply contextualized within Sudan Khartoum’s unique challenges. For instance, my capstone project focused on designing a low-cost, solar-powered irrigation control system tailored for smallholder farmers in the Gezira region—a solution directly addressing water scarcity and energy constraints prevalent across Sudan. This project demanded not only technical proficiency in Arduino-based sensor networks and PLC programming but also an acute understanding of local agricultural practices and infrastructure limitations. It crystallized my belief that effective engineering must be deeply rooted in the realities of its environment, especially within Sudan Khartoum, where resource optimization is non-negotiable.</w:t>
      </w:r>
    </w:p>
    <w:p>
      <w:pPr>
        <w:pStyle w:val="BodyText"/>
      </w:pPr>
      <w:r>
        <w:t xml:space="preserve">As a Mechatronics Engineer, I prioritize solutions that bridge the gap between cutting-edge technology and practical implementation in emerging economies. My professional experience includes collaborating with local industrial partners in Khartoum to retrofit legacy manufacturing equipment with modern automation protocols. One pivotal project involved developing a predictive maintenance system for textile machinery at a factory in Omdurman—using vibration sensors and machine learning algorithms to minimize costly downtime. This initiative reduced maintenance costs by 30% within six months, demonstrating how mechatronics can directly bolster Sudanese industry competitiveness. Crucially, the project emphasized sustainability: we repurposed existing components and trained local technicians, ensuring long-term operational viability without requiring expensive imports. Such hands-on work reinforced my conviction that Mechatronics Engineering in Sudan Khartoum must prioritize affordability, resilience, and capacity building over complex global solutions.</w:t>
      </w:r>
    </w:p>
    <w:p>
      <w:pPr>
        <w:pStyle w:val="BodyText"/>
      </w:pPr>
      <w:r>
        <w:t xml:space="preserve">My technical skill set is meticulously aligned with the needs of Sudan’s industrial advancement. I possess advanced proficiency in CAD software (SolidWorks, AutoCAD), PLC programming (Siemens TIA Portal), embedded systems development (ARM Cortex-M series), and robotics frameworks like ROS. However, I view these as tools to serve a larger purpose: addressing Sudan Khartoum’s urgent demands for infrastructure modernization, agricultural efficiency, and energy independence. For example, I am actively exploring the application of mechatronic systems in renewable energy integration—such as smart grid controllers for solar microgrids in underserved Khartoum neighborhoods—which could significantly enhance energy access across the city. I am also keen to contribute to Sudan’s burgeoning drone technology sector, where mechatronics enables applications in precision agriculture and disaster response, both critical for a nation navigating climate challenges.</w:t>
      </w:r>
    </w:p>
    <w:p>
      <w:pPr>
        <w:pStyle w:val="BodyText"/>
      </w:pPr>
      <w:r>
        <w:t xml:space="preserve">Why Sudan Khartoum? The city represents the epicenter of Sudan’s engineering renaissance—a hub where historical infrastructure meets future-driven ambition. Khartoum’s strategic position as a commercial and administrative capital, coupled with ongoing investments in industrial parks like the Soba Industrial Zone, creates an unparalleled environment for a Mechatronics Engineer to drive tangible change. I am not drawn to Khartoum merely for its geographic location but for its spirit of resilience and innovation. The city’s engineers are pioneers who navigate scarce resources with ingenuity; they embody the very essence of adaptive mechatronics engineering. To serve Sudan Khartoum is to engage with a community that understands technology as a tool for empowerment, not just efficiency—a perspective I share wholeheartedly.</w:t>
      </w:r>
    </w:p>
    <w:p>
      <w:pPr>
        <w:pStyle w:val="BodyText"/>
      </w:pPr>
      <w:r>
        <w:t xml:space="preserve">My vision extends beyond immediate technical contributions. I am committed to fostering local talent through mentorship and knowledge sharing within Khartoum’s academic and industrial circles. I actively participate in engineering workshops at Khartoum University and collaborate with NGOs to introduce mechatronics concepts to STEM students in underserved areas—a step toward building Sudan’s next generation of innovators. In the long term, I aspire to establish a local innovation lab focused on developing context-specific mechatronic solutions for agriculture, water management, and urban mobility—anchored firmly in Sudan Khartoum but with scalable potential for the wider region.</w:t>
      </w:r>
    </w:p>
    <w:p>
      <w:pPr>
        <w:pStyle w:val="BodyText"/>
      </w:pPr>
      <w:r>
        <w:t xml:space="preserve">In conclusion, this Personal Statement reflects not just my qualifications as a Mechatronics Engineer but my profound alignment with Sudan Khartoum’s developmental trajectory. My journey has been defined by a commitment to transforming technical expertise into community impact—solving real problems faced by communities in Khartoum and beyond. I am eager to bring my passion, skills, and deep-rooted understanding of Sudanese contexts to contribute meaningfully to the nation’s engineering landscape. The challenges facing Sudan Khartoum are complex, but they are precisely where a Mechatronics Engineer can make a defining difference. I am ready to step into this role with dedication, innovation, and an unshakeable belief in our shared potential for progress.</w:t>
      </w:r>
    </w:p>
    <w:p>
      <w:pPr>
        <w:pStyle w:val="BodyText"/>
      </w:pPr>
      <w:r>
        <w:t xml:space="preserve">With profound respect for the engineering heritage of Sudan and the boundless opportunities within Khartoum’s future,</w:t>
      </w:r>
    </w:p>
    <w:p>
      <w:pPr>
        <w:pStyle w:val="BodyText"/>
      </w:pPr>
      <w:r>
        <w:t xml:space="preserve">A Devoted Mechatronics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Sudan Khartoum</dc:title>
  <dc:creator/>
  <dc:language>en</dc:language>
  <cp:keywords/>
  <dcterms:created xsi:type="dcterms:W3CDTF">2026-07-14T00:13:20Z</dcterms:created>
  <dcterms:modified xsi:type="dcterms:W3CDTF">2026-07-14T00:13:20Z</dcterms:modified>
</cp:coreProperties>
</file>

<file path=docProps/custom.xml><?xml version="1.0" encoding="utf-8"?>
<Properties xmlns="http://schemas.openxmlformats.org/officeDocument/2006/custom-properties" xmlns:vt="http://schemas.openxmlformats.org/officeDocument/2006/docPropsVTypes"/>
</file>