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06b7528b12baa14bc1401772bb700cff701884c"/>
    <w:p>
      <w:pPr>
        <w:pStyle w:val="Heading1"/>
      </w:pPr>
      <w:r>
        <w:t xml:space="preserve">Personal Statement: Pursuing Excellence as a Mechatronics Engineer in the Heart of Birmingham, United Kingdom</w:t>
      </w:r>
    </w:p>
    <w:p>
      <w:pPr>
        <w:pStyle w:val="FirstParagraph"/>
      </w:pPr>
      <w:r>
        <w:t xml:space="preserve">In the dynamic industrial landscape of the United Kingdom, where innovation converges with legacy engineering prowess, I have dedicated my academic and professional journey to becoming a forward-thinking Mechatronics Engineer. My aspiration to contribute meaningfully to this evolving sector has led me to position myself firmly within Birmingham’s thriving technological ecosystem—a city that embodies the UK’s commitment to manufacturing excellence, sustainable innovation, and cutting-edge automation. This Personal Statement outlines my qualifications, experiences, and unwavering dedication to advancing mechatronics solutions in the United Kingdom context, with a specific focus on Birmingham as my strategic base for professional growth.</w:t>
      </w:r>
    </w:p>
    <w:p>
      <w:pPr>
        <w:pStyle w:val="BodyText"/>
      </w:pPr>
      <w:r>
        <w:t xml:space="preserve">My academic foundation was established at Birmingham City University, where I graduated with First-Class Honours in Mechatronics Engineering. The curriculum immersed me in the core disciplines defining modern mechatronic systems: embedded systems design, control theory, robotics, and industrial automation. Crucially, the course leveraged Birmingham’s proximity to key engineering hubs—such as the National Automotive Innovation Centre (NAIC) in Coventry and Jaguar Land Rover’s Advanced Engineering facility—to provide real-world case studies. I particularly excelled in modules like 'Intelligent Control Systems' and 'Robotics Integration', where I led a project developing an adaptive robotic arm for precision assembly. This project, conducted at Birmingham Science Park, directly addressed challenges faced by Midlands manufacturers seeking to enhance productivity while reducing operational costs—a reflection of the pressing needs within United Kingdom engineering firms today.</w:t>
      </w:r>
    </w:p>
    <w:p>
      <w:pPr>
        <w:pStyle w:val="BodyText"/>
      </w:pPr>
      <w:r>
        <w:t xml:space="preserve">Complementing my academic achievements, I completed a 12-month internship at Siemens Digital Industries Software (Birmingham), a global leader in industrial automation. Here, I contributed to a project for a leading Midlands automotive supplier, implementing PLC-based control systems for an automated conveyor line. My role involved programming Siemens S7-1500 controllers using TIA Portal, collaborating with mechanical engineers on sensor integration, and troubleshooting real-time data flows through SCADA interfaces. This experience crystallized my understanding of mechatronics as a multidisciplinary synergy—where software precision meets mechanical robustness to drive tangible industrial outcomes. Crucially, I observed how Birmingham’s role as the UK’s second-largest commercial city positions it at the forefront of adopting Industry 4.0 solutions; companies here are not merely implementing technology but pioneering its application to solve local and global challenges.</w:t>
      </w:r>
    </w:p>
    <w:p>
      <w:pPr>
        <w:pStyle w:val="BodyText"/>
      </w:pPr>
      <w:r>
        <w:t xml:space="preserve">My technical proficiency extends beyond industrial software to encompass design and prototyping. I am adept in SolidWorks for mechanical system design, Python for automation scripting, and Arduino/Raspberry Pi platforms for rapid prototyping. During a university-led initiative with the West Midlands Combined Authority’s Smart Cities project, I co-developed an IoT-enabled waste management system using sensor networks and cloud analytics—a solution tailored to municipal needs across Birmingham’s urban environment. This project underscored my ability to translate theoretical knowledge into community-impactful engineering, aligning with the United Kingdom’s strategic goals for sustainable infrastructure. Furthermore, I hold a Level 3 NVQ in Engineering Maintenance (Birmingham-based training provider), demonstrating my commitment to meeting UK standards of technical competency.</w:t>
      </w:r>
    </w:p>
    <w:p>
      <w:pPr>
        <w:pStyle w:val="BodyText"/>
      </w:pPr>
      <w:r>
        <w:t xml:space="preserve">What distinguishes me as a Mechatronics Engineer is not merely technical skill but an acute awareness of the socio-economic context shaping engineering practice in the United Kingdom. Birmingham’s industrial heritage—from Victorian-era manufacturing to today’s innovation economy—fuels my passion for creating technology that elevates communities. I actively engage with local initiatives like the Birmingham Engineering Ambassador Network, where I mentor secondary school students in robotics competitions, fostering future talent for the Midlands’ engineering sector. This mirrors the United Kingdom’s national strategy to address skills gaps and secure a pipeline of diverse engineers. Additionally, my participation in events hosted by the Institution of Engineering and Technology (IET) Birmingham Chapter has deepened my understanding of regional industry trends, from green hydrogen adoption in manufacturing to AI-driven predictive maintenance—areas where Birmingham is emerging as a UK leader.</w:t>
      </w:r>
    </w:p>
    <w:p>
      <w:pPr>
        <w:pStyle w:val="BodyText"/>
      </w:pPr>
      <w:r>
        <w:t xml:space="preserve">I am drawn to the United Kingdom’s emphasis on collaborative innovation, particularly within Birmingham’s unique ecosystem. The city hosts over 70% of the UK’s aerospace and automotive supply chain, with key players like Rolls-Royce (Derby), Tata Steel (Rotherham), and emerging scale-ups at Birmingham Innovation Park driving demand for mechatronics expertise. I am eager to contribute to this momentum, whether through optimizing production lines for local SMEs or supporting Birmingham’s bid to become a net-zero manufacturing hub by 2030. My long-term vision aligns with the UK government’s Advanced Manufacturing Plan, focusing on resilient supply chains and smart automation—a mission I believe can be powerfully advanced from the heart of Birmingham.</w:t>
      </w:r>
    </w:p>
    <w:p>
      <w:pPr>
        <w:pStyle w:val="BodyText"/>
      </w:pPr>
      <w:r>
        <w:t xml:space="preserve">As a Mechatronics Engineer, I thrive in environments demanding precision, adaptability, and cross-functional collaboration. My internship at Siemens taught me that success hinges on bridging gaps between software developers, mechanical designers, and production teams—a skill refined through group projects involving stakeholders from diverse cultural backgrounds during my studies. I am equally comfortable working independently to debug complex control algorithms or leading a team toward a tight deadline; these experiences have honed my communication skills, essential for conveying technical concepts to non-engineers within the United Kingdom’s collaborative work culture.</w:t>
      </w:r>
    </w:p>
    <w:p>
      <w:pPr>
        <w:pStyle w:val="BodyText"/>
      </w:pPr>
      <w:r>
        <w:t xml:space="preserve">In conclusion, I am not merely seeking employment as a Mechatronics Engineer—I am committed to embedding myself within Birmingham’s engineering community. The city’s blend of historic industrial resilience and digital innovation offers an unparalleled platform to apply my skills where they can create meaningful impact. I am prepared to leverage my technical acumen, local insights, and passion for sustainable engineering to support the United Kingdom’s ambition of becoming a global leader in advanced manufacturing. Birmingham is more than a location; it is the catalyst for my professional journey, and I am eager to contribute my dedication to its legacy of engineering excellence. I welcome the opportunity to discuss how my vision aligns with your team’s objectives and how, together, we can advance mechatronics innovation right here 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 Birmingham, United Kingdom</dc:title>
  <dc:creator/>
  <cp:keywords/>
  <dcterms:created xsi:type="dcterms:W3CDTF">2026-07-14T20:35:20Z</dcterms:created>
  <dcterms:modified xsi:type="dcterms:W3CDTF">2026-07-14T20:35:20Z</dcterms:modified>
</cp:coreProperties>
</file>

<file path=docProps/custom.xml><?xml version="1.0" encoding="utf-8"?>
<Properties xmlns="http://schemas.openxmlformats.org/officeDocument/2006/custom-properties" xmlns:vt="http://schemas.openxmlformats.org/officeDocument/2006/docPropsVTypes"/>
</file>