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4a0deb7fa5e58e738f146fc0c11094ff2f394b"/>
    <w:p>
      <w:pPr>
        <w:pStyle w:val="Heading1"/>
      </w:pPr>
      <w:r>
        <w:t xml:space="preserve">Personal Statement: Pursuing Excellence as a Mechatronics Engineer in the United Kingdom Manchester Ecosystem</w:t>
      </w:r>
    </w:p>
    <w:p>
      <w:pPr>
        <w:pStyle w:val="FirstParagraph"/>
      </w:pPr>
      <w:r>
        <w:t xml:space="preserve">In the dynamic heart of Northern England, where innovation meets industrial legacy, I stand ready to contribute my expertise as a dedicated Mechatronics Engineer to the thriving technological landscape of Manchester. As I prepare to embark on my professional journey within the United Kingdom's most rapidly evolving engineering hub, this personal statement articulates my academic foundation, technical proficiencies, and unwavering commitment to advancing mechatronic solutions that align with Manchester's strategic vision for sustainable industrial transformation.</w:t>
      </w:r>
    </w:p>
    <w:p>
      <w:pPr>
        <w:pStyle w:val="BodyText"/>
      </w:pPr>
      <w:r>
        <w:t xml:space="preserve">My academic background at the University of Manchester—a leading institution in advanced manufacturing research—provided an intensive grounding in the interdisciplinary fusion of mechanical engineering, electronics, computer science, and control systems that defines modern mechatronics. Through rigorous coursework including Advanced Robotics, Embedded Systems Design, and Industrial Automation Principles (all aligned with UK Engineering Council's EUR-ACE framework), I developed a systematic approach to solving complex technical challenges. This was complemented by hands-on laboratory experience where I engineered a prototype autonomous mobile robot capable of navigating dynamic environments using sensor fusion techniques—a project that directly addressed the growing demand for adaptive automation in Manchester's manufacturing corridors.</w:t>
      </w:r>
    </w:p>
    <w:p>
      <w:pPr>
        <w:pStyle w:val="BodyText"/>
      </w:pPr>
      <w:r>
        <w:t xml:space="preserve">As a Mechatronics Engineer, I prioritize solutions that bridge theoretical innovation with practical industrial application. My technical skillset includes proficiency in industry-standard tools critical to United Kingdom engineering practice: MATLAB/Simulink for system modeling, ROS (Robot Operating System) for robotic development, and PLC programming (Siemens TIA Portal and Allen-Bradley ControlLogix). Crucially, I have applied these skills within UK regulatory contexts—ensuring all designs adhere to ISO 13849 safety standards and BSI guidelines. My final-year capstone project involved developing a low-cost vibration monitoring system for machinery in a Manchester-based textile mill; this solution reduced unplanned downtime by 27% while operating within the facility's existing industrial Ethernet infrastructure—a testament to my ability to deliver cost-effective, maintenance-focused automation.</w:t>
      </w:r>
    </w:p>
    <w:p>
      <w:pPr>
        <w:pStyle w:val="BodyText"/>
      </w:pPr>
      <w:r>
        <w:t xml:space="preserve">Manchester's unique position as a nexus for emerging technologies makes it the ideal environment for my professional growth. The city hosts pivotal initiatives like the National Graphene Institute and MediaCityUK’s digital innovation clusters, where mechatronics intersects with AI-driven predictive maintenance and smart manufacturing—areas I actively follow through IET Manchester chapter meetings. This local ecosystem directly informs my career focus: I am particularly drawn to Manchester's ambitious Net Zero 2038 strategy, where mechatronic systems play a crucial role in optimizing energy use within industrial processes. For instance, my internship at a Salford-based automation startup involved integrating IoT sensors into HVAC systems for commercial buildings—a project that reduced energy consumption by 19% and reinforced my conviction that sustainable engineering must be central to mechatronics practice.</w:t>
      </w:r>
    </w:p>
    <w:p>
      <w:pPr>
        <w:pStyle w:val="BodyText"/>
      </w:pPr>
      <w:r>
        <w:t xml:space="preserve">Collaboration is equally vital in the UK engineering context. I thrive in cross-functional teams, having co-led a university project where mechanical, electrical, and software students jointly developed a medical device prototype for prosthetic limb control. This experience taught me to communicate technical concepts effectively to diverse stakeholders—a skill essential when working with Manchester-based manufacturers who often require clear translation between engineering specifications and operational needs. Furthermore, my volunteer work with the Manchester Robotics Association has deepened my understanding of regional industry challenges; I assisted in organizing workshops on CNC machine programming for local SMEs, reinforcing my commitment to fostering technical capability across Greater Manchester's industrial base.</w:t>
      </w:r>
    </w:p>
    <w:p>
      <w:pPr>
        <w:pStyle w:val="BodyText"/>
      </w:pPr>
      <w:r>
        <w:t xml:space="preserve">What distinguishes me as a Mechatronics Engineer is my proactive approach to anticipating future industry demands. While many graduates focus on current technologies, I have independently explored the integration of digital twins and edge computing in manufacturing—a trend accelerating within United Kingdom supply chains. My research paper on "Real-Time Digital Twin Implementation for Predictive Maintenance in Automotive Assembly Lines" (submitted to the Journal of Engineering Design) reflects this forward-looking mindset. I understand that Manchester’s position as a leader in the UK's "Northern Powerhouse" initiative requires engineers who can design systems not just for today, but adaptable to tomorrow's automation paradigms.</w:t>
      </w:r>
    </w:p>
    <w:p>
      <w:pPr>
        <w:pStyle w:val="BodyText"/>
      </w:pPr>
      <w:r>
        <w:t xml:space="preserve">My commitment to Manchester extends beyond technical competence. I actively engage with the city's engineering community: attending monthly meetups of the Institution of Engineering and Technology (IET) Manchester Branch, participating in Innovate UK’s Smart Grant workshops at The Bridge in Salford, and supporting local STEM outreach programs for schools across Greater Manchester. These experiences have solidified my belief that engineering excellence must be coupled with community engagement—a principle I will embody as I contribute to the United Kingdom's industrial future from within Manchester.</w:t>
      </w:r>
    </w:p>
    <w:p>
      <w:pPr>
        <w:pStyle w:val="BodyText"/>
      </w:pPr>
      <w:r>
        <w:t xml:space="preserve">I am eager to bring this blend of technical rigor, contextual awareness, and collaborative spirit to a forward-thinking organization in United Kingdom Manchester. Whether optimizing production lines at a Rolls-Royce facility in Derbyshire, supporting automation development at a Siemens Innovation Centre branch, or contributing to next-generation agricultural robotics through Greater Manchester’s agri-tech cluster—I am prepared to apply my Mechatronics Engineer expertise where it creates the most meaningful impact. Manchester’s spirit of reinvention mirrors my own professional ethos: to transform challenges into opportunities through integrated engineering solutions that serve both industry and society.</w:t>
      </w:r>
    </w:p>
    <w:p>
      <w:pPr>
        <w:pStyle w:val="BodyText"/>
      </w:pPr>
      <w:r>
        <w:t xml:space="preserve">As I prepare to join the ranks of engineers shaping Manchester’s technological destiny, I offer not merely a resume but a promise—of innovation grounded in UK standards, technical excellence applied within regional contexts, and unwavering dedication to advancing mechatronics as a catalyst for sustainable progress. I welcome the opportunity to discuss how my vision for engineering aligns with the strategic ambitions of your organization and the vibrant ecosystem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Kingdom Manchester</dc:title>
  <dc:creator/>
  <dc:language>en</dc:language>
  <cp:keywords/>
  <dcterms:created xsi:type="dcterms:W3CDTF">2026-07-17T21:14:49Z</dcterms:created>
  <dcterms:modified xsi:type="dcterms:W3CDTF">2026-07-17T21:14:49Z</dcterms:modified>
</cp:coreProperties>
</file>

<file path=docProps/custom.xml><?xml version="1.0" encoding="utf-8"?>
<Properties xmlns="http://schemas.openxmlformats.org/officeDocument/2006/custom-properties" xmlns:vt="http://schemas.openxmlformats.org/officeDocument/2006/docPropsVTypes"/>
</file>