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personal-statement"/>
    <w:p>
      <w:pPr>
        <w:pStyle w:val="Heading1"/>
      </w:pPr>
      <w:r>
        <w:t xml:space="preserve">Personal Statement</w:t>
      </w:r>
    </w:p>
    <w:bookmarkStart w:id="20" w:name="X52479ed3f3ea7d984a88f52e2dff7bb7ec840b4"/>
    <w:p>
      <w:pPr>
        <w:pStyle w:val="Heading2"/>
      </w:pPr>
      <w:r>
        <w:t xml:space="preserve">Mechatronics Engineer Seeking Innovation in United States Miami</w:t>
      </w:r>
    </w:p>
    <w:p>
      <w:pPr>
        <w:pStyle w:val="FirstParagraph"/>
      </w:pPr>
      <w:r>
        <w:t xml:space="preserve">From the intricate dance of robotics in manufacturing to the seamless integration of sensors and AI in smart cities, my passion for Mechatronics Engineering has been a lifelong journey. As I prepare to launch my professional career as a Mechatronics Engineer, I am eager to contribute my expertise within the dynamic innovation ecosystem of Miami, Florida—a city rapidly becoming a nexus for technological advancement in the United States. This personal statement outlines my academic foundation, technical capabilities, and unwavering commitment to driving progress through mechatronics solutions in Miami’s unique environment.</w:t>
      </w:r>
    </w:p>
    <w:p>
      <w:pPr>
        <w:pStyle w:val="BodyText"/>
      </w:pPr>
      <w:r>
        <w:t xml:space="preserve">My academic journey began with a Bachelor of Science in Mechatronics Engineering at the University of Technology Sydney, where I immersed myself in courses spanning control systems, embedded programming, and advanced robotics. I specialized in mechatronic system design, culminating in a capstone project developing an autonomous drone for environmental monitoring—integrating computer vision algorithms with precise motion control to track wildlife habitats. This experience taught me that true innovation lies at the intersection of mechanical precision, electronic reliability, and software intelligence. My final-year research on adaptive sensor fusion for industrial automation earned recognition from the International Society of Automation, reinforcing my belief that mechatronics is the cornerstone of tomorrow’s intelligent infrastructure.</w:t>
      </w:r>
    </w:p>
    <w:p>
      <w:pPr>
        <w:pStyle w:val="BodyText"/>
      </w:pPr>
      <w:r>
        <w:t xml:space="preserve">Beyond theory, I sought hands-on application during an internship at Siemens Australia’s Advanced Manufacturing Division. There, I collaborated on a project to retrofit legacy assembly lines with IoT-enabled mechatronic systems—reducing machine downtime by 32% through predictive maintenance algorithms powered by real-time sensor data. This experience cemented my understanding that mechatronics engineers don’t just build machines; we engineer solutions that transform operational efficiency and safety. I also led a student team in developing a low-cost prosthetic limb prototype using 3D-printed components and haptic feedback systems, which was later adopted by a local rehabilitation center. These projects underscored my ability to balance technical rigor with human-centered design—a philosophy I intend to bring to Miami’s diverse communities.</w:t>
      </w:r>
    </w:p>
    <w:p>
      <w:pPr>
        <w:pStyle w:val="BodyText"/>
      </w:pPr>
      <w:r>
        <w:t xml:space="preserve">My decision to pursue opportunities in the United States Miami is driven by both professional vision and cultural alignment. As a city renowned for its fusion of global cultures, economic dynamism, and forward-thinking infrastructure, Miami presents an unparalleled stage for mechatronics innovation. The region’s rapid growth in sectors like autonomous transportation (with companies like Zoox and Waymo expanding operations), smart city initiatives (including the Miami Innovation District’s focus on IoT integration), and sustainable energy systems aligns perfectly with my expertise in embedded systems and automation. Moreover, Miami’s strategic position as a gateway between North America, Latin America, and the Caribbean offers unique opportunities to develop mechatronics solutions for emerging markets—whether optimizing port logistics at PortMiami or creating resilient power grids for hurricane-prone coastal communities.</w:t>
      </w:r>
    </w:p>
    <w:p>
      <w:pPr>
        <w:pStyle w:val="BodyText"/>
      </w:pPr>
      <w:r>
        <w:t xml:space="preserve">What excites me most about Miami is its collaborative ecosystem. I’ve followed projects like the Knight Foundation’s $25 million investment in robotics startups through the Miami Science Barge initiative and the University of Miami’s new Center for Robotics Research, which actively seeks engineers who can bridge academic research with real-world impact. I am particularly inspired by how local companies such as L3Harris and C3 IoT are pioneering mechatronics applications in defense and urban sustainability. In this environment, I envision contributing to projects like AI-driven traffic management systems that could alleviate Miami-Dade’s notorious congestion or developing modular agricultural robots for the region’s growing vertical farming industry—solutions that merge my technical skills with Miami’s urgent need for scalable, sustainable infrastructure.</w:t>
      </w:r>
    </w:p>
    <w:p>
      <w:pPr>
        <w:pStyle w:val="BodyText"/>
      </w:pPr>
      <w:r>
        <w:t xml:space="preserve">Beyond technical competence, I bring a commitment to inclusive innovation. Having volunteered with TechWomen in Australia to mentor young women in STEM, I understand that technological progress must be accessible and equitable. In Miami—a city where 70% of residents speak Spanish as a first language—I plan to leverage my bilingual proficiency (fluent in English and Spanish) to ensure mechatronics solutions serve all communities. For instance, I would partner with organizations like the Miami-Dade County Public Schools’ STEM programs to develop hands-on robotics curricula that inspire the next generation of diverse engineers right here in South Florida.</w:t>
      </w:r>
    </w:p>
    <w:p>
      <w:pPr>
        <w:pStyle w:val="BodyText"/>
      </w:pPr>
      <w:r>
        <w:t xml:space="preserve">Looking ahead, my short-term goal is to join a forward-thinking engineering firm in Miami where I can apply my skills in mechatronic system design while learning from industry leaders. Long-term, I aspire to co-found a startup focused on adaptive automation for climate-resilient infrastructure—addressing challenges like sea-level rise through intelligent flood-control systems that integrate real-time environmental sensors and machine learning. The United States, and Miami specifically, offers the perfect environment for this ambition: access to venture capital at events like the Miami Tech Summit, proximity to global markets via MIA Airport’s new cargo hub, and a culture that celebrates risk-taking in engineering.</w:t>
      </w:r>
    </w:p>
    <w:p>
      <w:pPr>
        <w:pStyle w:val="BodyText"/>
      </w:pPr>
      <w:r>
        <w:t xml:space="preserve">My journey as a Mechatronics Engineer has been defined by curiosity about how machines can serve humanity—whether through precision manufacturing or life-enhancing assistive technologies. I am confident that Miami’s spirit of innovation, combined with my technical foundation and cultural adaptability, positions me to make meaningful contributions from day one. As I prepare to relocate to the United States, I am eager to immerse myself in Miami’s vibrant engineering community and collaborate on projects that don’t just advance technology, but elevate the quality of life for millions. This is where my passion for mechatronics meets its purpose: building smarter, more resilient futures in the heart of Miami.</w:t>
      </w:r>
    </w:p>
    <w:p>
      <w:pPr>
        <w:pStyle w:val="BodyText"/>
      </w:pPr>
      <w:r>
        <w:t xml:space="preserve">— Written by a dedicated Mechatronics Engineer committed to transforming Miami’s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Miami</dc:title>
  <dc:creator/>
  <dc:language>en</dc:language>
  <cp:keywords/>
  <dcterms:created xsi:type="dcterms:W3CDTF">2026-05-02T03:50:20Z</dcterms:created>
  <dcterms:modified xsi:type="dcterms:W3CDTF">2026-05-02T03:50:20Z</dcterms:modified>
</cp:coreProperties>
</file>

<file path=docProps/custom.xml><?xml version="1.0" encoding="utf-8"?>
<Properties xmlns="http://schemas.openxmlformats.org/officeDocument/2006/custom-properties" xmlns:vt="http://schemas.openxmlformats.org/officeDocument/2006/docPropsVTypes"/>
</file>