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87eea3108da99d2ef107fc91512713231160ac9"/>
    <w:p>
      <w:pPr>
        <w:pStyle w:val="Heading1"/>
      </w:pPr>
      <w:r>
        <w:t xml:space="preserve">Personal Statement: A Dedicated Mechatronics Engineer Eager to Contribute to Uzbekistan Tashkent's Industrial Advancement</w:t>
      </w:r>
    </w:p>
    <w:p>
      <w:pPr>
        <w:pStyle w:val="FirstParagraph"/>
      </w:pPr>
      <w:r>
        <w:t xml:space="preserve">As a highly motivated and technically proficient Mechatronics Engineer, I am writing this Personal Statement to express my profound enthusiasm for contributing my skills and dedication to the dynamic engineering landscape of Uzbekistan, with a specific focus on Tashkent as the epicenter of the nation's technological and industrial transformation. My academic foundation, hands-on project experience, and unwavering commitment to innovation align precisely with Uzbekistan's ambitious national development strategies, such as "Digital Uzbekistan 2030" and the modernization of key sectors like manufacturing, agriculture, and renewable energy – all of which are driving significant growth in Tashkent's engineering sector.</w:t>
      </w:r>
    </w:p>
    <w:p>
      <w:pPr>
        <w:pStyle w:val="BodyText"/>
      </w:pPr>
      <w:r>
        <w:t xml:space="preserve">My journey as a Mechatronics Engineer began with a rigorous undergraduate degree in Mechatronics Engineering from [University Name], where I immersed myself in the intricate fusion of mechanical systems, electronics, computer science, and control theory. This comprehensive curriculum equipped me with the ability to design, analyze, and implement integrated systems – a core competency essential for tackling the complex challenges facing Uzbekistan's evolving industries. My capstone project involved developing an autonomous mobile robot for precision agricultural monitoring in arid environments; this experience wasn't just technical but deeply contextualized by understanding resource constraints and local farming needs, mirroring the practical realities I am eager to address within Uzbekistan Tashkent. The project required not only sensor integration (LiDAR, cameras) and robust control algorithms but also designing for reliability in dusty conditions – skills directly transferable to optimizing machinery in Tashkent's manufacturing plants or irrigation systems across Uzbekistan.</w:t>
      </w:r>
    </w:p>
    <w:p>
      <w:pPr>
        <w:pStyle w:val="BodyText"/>
      </w:pPr>
      <w:r>
        <w:t xml:space="preserve">Furthermore, my professional internships provided invaluable exposure to real-world industrial automation. At [Company Name], a leading manufacturer of precision components, I worked on retrofitting legacy assembly lines with PLC-based control systems and vision-guided robotic arms. This experience honed my ability to troubleshoot complex electro-mechanical faults, collaborate effectively within multidisciplinary engineering teams, and communicate technical solutions clearly to non-technical stakeholders – all critical soft skills for success in Tashkent's collaborative work environment. I witnessed firsthand how modernizing production processes directly boosts efficiency, product quality, and competitiveness; this is the exact transformation Uzbekistan is actively pursuing across its industrial zones surrounding Tashkent, such as those under the "Uzbekistan Industrial Development Strategy." I am acutely aware that Mechatronics Engineers are pivotal in driving this digitization forward.</w:t>
      </w:r>
    </w:p>
    <w:p>
      <w:pPr>
        <w:pStyle w:val="BodyText"/>
      </w:pPr>
      <w:r>
        <w:t xml:space="preserve">The significance of choosing Uzbekistan Tashkent as my professional destination extends far beyond a job opportunity. It is a strategic alignment with national priorities and a personal commitment to contributing meaningfully to the region's development. Tashkent, as the capital and economic hub, offers an unparalleled ecosystem – home to cutting-edge research institutes like the Tashkent Institute of Irrigation and Agricultural Mechanization Engineers (TIIAME), expanding industrial parks, growing tech startups incubated in centers like "Tashkent Innovation Center," and a government actively investing in STEM education. I am deeply inspired by Uzbekistan's vision to become a regional leader in technology adoption, particularly within the framework of its "Economic Development Strategy 2030," which prioritizes high-value manufacturing and automation. My skills in embedded systems development, robotics programming (ROS), CAD modeling for mechatronic designs, and data-driven system optimization are precisely the tools needed to support this national ambition. I am not merely seeking employment; I aim to become a valuable asset within the Tashkent engineering community.</w:t>
      </w:r>
    </w:p>
    <w:p>
      <w:pPr>
        <w:pStyle w:val="BodyText"/>
      </w:pPr>
      <w:r>
        <w:t xml:space="preserve">A key aspect of my professional ethos is adaptability and cultural sensitivity – essential for thriving in any international setting, including Uzbekistan Tashkent. I have proactively engaged with Central Asian studies and am committed to learning the Uzbek language to foster deeper integration and communication within my workplace. I understand that successful engineering solutions must respect local context, infrastructure realities, and community needs. Whether optimizing a solar-powered water pumping system for rural villages near Tashkent or enhancing the efficiency of an automated packaging line in a Tashkent factory, I prioritize sustainable, cost-effective solutions tailored to the Uzbek environment. My approach is pragmatic: leveraging global best practices while ensuring relevance and feasibility within Uzbekistan's specific industrial and economic landscape.</w:t>
      </w:r>
    </w:p>
    <w:p>
      <w:pPr>
        <w:pStyle w:val="BodyText"/>
      </w:pPr>
      <w:r>
        <w:t xml:space="preserve">Looking ahead, my long-term vision as a Mechatronics Engineer is intrinsically linked to the future of Tashkent. I aspire to contribute not only to immediate project successes but also to fostering technical talent within Uzbekistan. I am keen on collaborating with local universities and industry partners in Tashkent to share knowledge, mentor emerging engineers, and help build a stronger domestic pipeline for mechatronics expertise – a critical need as Uzbekistan accelerates its technological adoption. The opportunity to work at the heart of this transformation in Tashkent represents the culmination of my academic and professional journey. I am ready to bring my technical proficiency, problem-solving mindset, cultural respect, and unwavering dedication to the challenges and opportunities that define Uzbekistan's engineering sector today.</w:t>
      </w:r>
    </w:p>
    <w:p>
      <w:pPr>
        <w:pStyle w:val="BodyText"/>
      </w:pPr>
      <w:r>
        <w:t xml:space="preserve">In conclusion, this Personal Statement is a testament to my deep-seated passion for Mechatronics Engineering and my profound commitment to applying it towards the tangible advancement of Uzbekistan Tashkent. I am confident that my skills in integrated system design, automation implementation, and contextual problem-solving align perfectly with the needs of industries driving Uzbekistan's growth. I am eager to bring my energy, expertise, and dedication to contribute meaningfully to the innovative spirit flourishing within Tashkent's engineering landscape and support Uzbekistan's journey towards technological self-reliance and prosperity. I welcome the opportunity to discuss how my vision as a Mechatronics Engineer can benefit your organization and contribute directly to Uzbekistan Tashkent's bright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for Tashkent, Uzbekistan</dc:title>
  <dc:creator/>
  <dc:language>en</dc:language>
  <cp:keywords/>
  <dcterms:created xsi:type="dcterms:W3CDTF">2026-07-15T05:31:21Z</dcterms:created>
  <dcterms:modified xsi:type="dcterms:W3CDTF">2026-07-15T05:31:21Z</dcterms:modified>
</cp:coreProperties>
</file>

<file path=docProps/custom.xml><?xml version="1.0" encoding="utf-8"?>
<Properties xmlns="http://schemas.openxmlformats.org/officeDocument/2006/custom-properties" xmlns:vt="http://schemas.openxmlformats.org/officeDocument/2006/docPropsVTypes"/>
</file>