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8ce2a95a1c49b5dcdbc62f2b346ba573b0b75a4"/>
    <w:p>
      <w:pPr>
        <w:pStyle w:val="Heading1"/>
      </w:pPr>
      <w:r>
        <w:t xml:space="preserve">Personal Statement for Medical Researcher Position</w:t>
      </w:r>
    </w:p>
    <w:p>
      <w:pPr>
        <w:pStyle w:val="FirstParagraph"/>
      </w:pPr>
      <w:r>
        <w:t xml:space="preserve">As I craft this Personal Statement, I am filled with profound purpose and anticipation for my journey as a Medical Researcher in the vibrant heart of Chile Santiago. My academic foundation, research experience, and deep commitment to advancing global health equity converge in my aspiration to contribute meaningfully to the scientific community within Chile's premier urban center. This document embodies not merely an application, but a testament to my alignment with Santiago's unique position as a nexus for innovative medical research in Latin America.</w:t>
      </w:r>
    </w:p>
    <w:p>
      <w:pPr>
        <w:pStyle w:val="BodyText"/>
      </w:pPr>
      <w:r>
        <w:t xml:space="preserve">My path toward becoming a Medical Researcher began during my undergraduate studies in Biomedical Sciences at the University of Buenos Aires, where I investigated inflammatory pathways in autoimmune disorders under the mentorship of Dr. Elena Martínez. This early exposure ignited my passion for translational research—where laboratory discoveries directly address pressing clinical challenges. Subsequently, I pursued a Ph.D. at Imperial College London, specializing in genomic epidemiology with a focus on infectious diseases across low-resource settings. My doctoral dissertation on "CRISPR-Based Detection of Emerging Pathogens in Urban Slums" earned recognition at the International Conference on Infectious Diseases and demonstrated my ability to bridge complex molecular techniques with community health impact—exactly the skillset required for Chile Santiago's dynamic healthcare landscape.</w:t>
      </w:r>
    </w:p>
    <w:p>
      <w:pPr>
        <w:pStyle w:val="BodyText"/>
      </w:pPr>
      <w:r>
        <w:t xml:space="preserve">What distinguishes my approach is my unwavering focus on contextualized research design. During fieldwork in Lima, Peru, I co-developed a mobile diagnostic platform adapted for Spanish-speaking communities with limited infrastructure—a project directly relevant to Santiago's diverse urban population. This experience taught me that effective medical research must honor cultural nuances while leveraging technological innovation. I now understand that as a Medical Researcher operating in Chile Santiago, my role extends beyond data collection; it demands active partnership with local health authorities and community leaders to ensure solutions are both scientifically rigorous and socially resonant.</w:t>
      </w:r>
    </w:p>
    <w:p>
      <w:pPr>
        <w:pStyle w:val="BodyText"/>
      </w:pPr>
      <w:r>
        <w:t xml:space="preserve">Chile Santiago represents the ideal ecosystem for this philosophy. The city’s concentration of world-class institutions—including the University of Chile's Institute of Biomedical Sciences, Clínica Alemana, and the Center for Genomic Medicine—creates a fertile ground for collaborative breakthroughs. I am particularly inspired by Santiago's leadership in addressing health disparities through initiatives like "Santiago Saludable," which targets diabetes and cardiovascular disease in marginalized neighborhoods. As a Medical Researcher committed to equity-driven science, I am eager to contribute to such mission-aligned projects, leveraging my expertise in data-driven epidemiology and community-engaged research methodologies.</w:t>
      </w:r>
    </w:p>
    <w:p>
      <w:pPr>
        <w:pStyle w:val="BodyText"/>
      </w:pPr>
      <w:r>
        <w:t xml:space="preserve">My recent postdoctoral work at the Swiss Tropical and Public Health Institute further prepared me for Santiago’s unique challenges. I led a team analyzing antimicrobial resistance patterns across Chilean healthcare facilities, revealing critical gaps in rural-urban resource distribution. This research directly informed policy recommendations adopted by Chile's Ministry of Health, demonstrating how targeted Medical Research can catalyze systemic change. I now seek to deepen this work within Santiago itself—where the convergence of advanced medical infrastructure and persistent socioeconomic health inequities presents both a challenge and an unparalleled opportunity for innovation.</w:t>
      </w:r>
    </w:p>
    <w:p>
      <w:pPr>
        <w:pStyle w:val="BodyText"/>
      </w:pPr>
      <w:r>
        <w:t xml:space="preserve">What excites me most about contributing as a Medical Researcher in Chile Santiago is the city's remarkable scientific culture. Santiago hosts the annual Latin American Congress on Biomedicine, where cutting-edge work from across the continent converges. I envision participating in such forums while building local capacity—training early-career researchers to tackle diseases like dengue and obesity, which disproportionately affect Santiago’s working-class communities. My fluency in Spanish (CET4 level), combined with my experience collaborating across Latin American institutions, ensures seamless integration into Santiago's research ecosystem from day one.</w:t>
      </w:r>
    </w:p>
    <w:p>
      <w:pPr>
        <w:pStyle w:val="BodyText"/>
      </w:pPr>
      <w:r>
        <w:t xml:space="preserve">I recognize that Chile Santiago demands more than technical expertise; it requires cultural humility and adaptability. During my fellowship at the Pontificia Universidad Católica de Chile in 2022, I co-designed a study on mental health support for immigrant populations with local NGOs—a project that taught me to listen before acting. This approach aligns with Santiago’s emphasis on "investigación con propósito," where research serves humanity rather than merely advancing academic metrics. As a Medical Researcher in Chile Santiago, I will uphold this ethos by prioritizing projects with clear community benefit, such as developing culturally sensitive screening tools for breast cancer in underserved areas of the metropolis.</w:t>
      </w:r>
    </w:p>
    <w:p>
      <w:pPr>
        <w:pStyle w:val="BodyText"/>
      </w:pPr>
      <w:r>
        <w:t xml:space="preserve">Looking ahead, my five-year vision centers on establishing a research hub within Santiago focused on urban health challenges exacerbated by climate change—particularly heat-related illnesses affecting elderly populations during Santiago's intense summer months. I aim to secure funding from Chile's National Research Council (CONICYT) while fostering partnerships with local clinics to translate findings into policy. This initiative would embody the synergy between my scientific rigor and Chile Santiago’s commitment to evidence-based public health solutions.</w:t>
      </w:r>
    </w:p>
    <w:p>
      <w:pPr>
        <w:pStyle w:val="BodyText"/>
      </w:pPr>
      <w:r>
        <w:t xml:space="preserve">Ultimately, this Personal Statement reflects my conviction that the future of medicine lies in collaborative, context-specific innovation—and Chile Santiago stands as its most inspiring laboratory. My background positions me to contribute immediately while learning from Santiago’s distinguished researchers. I am not merely seeking a position; I am prepared to become an enduring member of Chile's medical research community, dedicated to turning scientific insight into tangible health improvements for every resident of this remarkable city.</w:t>
      </w:r>
    </w:p>
    <w:p>
      <w:pPr>
        <w:pStyle w:val="BodyText"/>
      </w:pPr>
      <w:r>
        <w:t xml:space="preserve">In closing, I offer my deepest respect for Chile Santiago’s legacy as a beacon of medical progress in Latin America—and my unwavering commitment to honoring that legacy through rigorous, compassionate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Chile Santiago</dc:title>
  <dc:creator/>
  <dc:language>en</dc:language>
  <cp:keywords/>
  <dcterms:created xsi:type="dcterms:W3CDTF">2026-07-23T07:46:11Z</dcterms:created>
  <dcterms:modified xsi:type="dcterms:W3CDTF">2026-07-23T07:46:11Z</dcterms:modified>
</cp:coreProperties>
</file>

<file path=docProps/custom.xml><?xml version="1.0" encoding="utf-8"?>
<Properties xmlns="http://schemas.openxmlformats.org/officeDocument/2006/custom-properties" xmlns:vt="http://schemas.openxmlformats.org/officeDocument/2006/docPropsVTypes"/>
</file>