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Shanghai,</w:t>
      </w:r>
      <w:r>
        <w:t xml:space="preserve"> </w:t>
      </w:r>
      <w:r>
        <w:t xml:space="preserve">China</w:t>
      </w:r>
    </w:p>
    <w:bookmarkStart w:id="20" w:name="X6544242462ce4f716989fb14c5eac4a5f8aa8c2"/>
    <w:p>
      <w:pPr>
        <w:pStyle w:val="Heading1"/>
      </w:pPr>
      <w:r>
        <w:t xml:space="preserve">Personal Statement: Pursuing Excellence as a Medical Researcher in Shanghai, China</w:t>
      </w:r>
    </w:p>
    <w:p>
      <w:pPr>
        <w:pStyle w:val="FirstParagraph"/>
      </w:pPr>
      <w:r>
        <w:t xml:space="preserve">From my earliest days in the laboratory, I have been driven by an unyielding passion to transform medical science into tangible human impact. As a dedicated Medical Researcher with over eight years of progressive experience spanning oncology and precision medicine, my career has been defined by a commitment to solving some of humanity's most complex health challenges. It is with profound enthusiasm that I submit this Personal Statement, outlining my professional trajectory and unwavering dedication to contributing meaningfully to the vibrant scientific ecosystem of Shanghai, China.</w:t>
      </w:r>
    </w:p>
    <w:p>
      <w:pPr>
        <w:pStyle w:val="BodyText"/>
      </w:pPr>
      <w:r>
        <w:t xml:space="preserve">My academic foundation was forged at the University of Cambridge, where I earned a Ph.D. in Molecular Oncology under the mentorship of leading experts in cancer genomics. My doctoral research focused on identifying novel biomarkers for early-stage hepatocellular carcinoma—a disease with particularly high incidence rates across East Asia. This work not only resulted in three high-impact publications in journals like *Nature Communications* but also instilled in me a deep understanding of the critical intersection between cutting-edge science and population health needs. I recognized that to make truly transformative contributions, research must be anchored in the realities of communities facing specific health burdens—particularly those prevalent in China, where chronic diseases account for 70% of mortality according to WHO data.</w:t>
      </w:r>
    </w:p>
    <w:p>
      <w:pPr>
        <w:pStyle w:val="BodyText"/>
      </w:pPr>
      <w:r>
        <w:t xml:space="preserve">Following my doctorate, I joined the Department of Precision Medicine at King’s College London. There, I led a multidisciplinary team developing AI-driven diagnostic tools for diabetic retinopathy, a condition disproportionately affecting China’s rapidly aging population. Our project secured £1.2 million in funding from the UK-China Research Innovation Partnership Fund—a testament to the strategic value of cross-border collaboration in addressing shared health challenges. This experience taught me that effective medical research transcends national boundaries; it demands cultural intelligence, collaborative agility, and an acute awareness of regional epidemiological contexts. It was during this period that I began actively cultivating relationships with leading Shanghai-based institutions, attending conferences at Fudan University’s Institute of Medical Sciences and engaging with researchers at the Shanghai Jiao Tong University School of Medicine. These interactions revealed a profound alignment between my work and China’s ambitious Healthy China 2030 initiative, which prioritizes innovation in preventive care and personalized treatment.</w:t>
      </w:r>
    </w:p>
    <w:p>
      <w:pPr>
        <w:pStyle w:val="BodyText"/>
      </w:pPr>
      <w:r>
        <w:t xml:space="preserve">My professional philosophy centers on three pillars: scientific rigor, translational relevance, and collaborative partnership. I firmly believe that the most impactful Medical Researcher does not operate in isolation but actively engages with clinicians, public health authorities, and industry partners to ensure discoveries move from bench to bedside efficiently. In Shanghai—a city positioned at the epicenter of China’s healthcare transformation—I see unparalleled opportunities to advance this mission. The Shanghai Science &amp; Technology Commission’s recent investment of ¥50 billion into biomedical innovation, coupled with world-class facilities like the Zhangjiang Lab and Ruijin Hospital’s Center for Advanced Medicine, creates a uniquely fertile ground for high-impact research. I am particularly eager to contribute to initiatives addressing China’s rising burden of cardiovascular disease and neurodegenerative disorders through collaborative projects with institutions such as the Chinese Academy of Medical Sciences (CAMS) Shanghai Branch.</w:t>
      </w:r>
    </w:p>
    <w:p>
      <w:pPr>
        <w:pStyle w:val="BodyText"/>
      </w:pPr>
      <w:r>
        <w:t xml:space="preserve">What draws me most powerfully to Shanghai is its dynamic fusion of ancient medical wisdom and modern technological ambition. The city’s willingness to integrate traditional Chinese medicine (TCM) principles with AI, genomics, and big data analytics represents a paradigm shift I am deeply committed to advancing. Having spent months collaborating with TCM researchers at the Shanghai University of Traditional Chinese Medicine on a project exploring synergistic herbal compounds for immunotherapy enhancement, I witnessed firsthand how culturally grounded approaches can accelerate global health solutions. In China Shanghai, where such interdisciplinary innovation is not just encouraged but actively championed by policymakers, I am confident that my expertise in translational oncology and digital health can be amplified to serve both local communities and international scientific advancement.</w:t>
      </w:r>
    </w:p>
    <w:p>
      <w:pPr>
        <w:pStyle w:val="BodyText"/>
      </w:pPr>
      <w:r>
        <w:t xml:space="preserve">My technical competencies align precisely with the needs of Shanghai’s medical research landscape. I possess advanced proficiency in next-generation sequencing analysis (Illumina, PacBio), machine learning applications for diagnostic imaging (TensorFlow, PyTorch), and multi-omics data integration. More importantly, I have a proven track record of building research teams that bridge gaps between academia and clinical practice—a skill critical for navigating China’s unique healthcare delivery system. During my tenure at King’s College, I co-developed a training framework for early-career researchers in cross-cultural collaboration that was later adopted by the European Medical Research Councils Network. This experience underscores my ability to foster inclusive scientific environments that respect diverse methodologies while pursuing common goals.</w:t>
      </w:r>
    </w:p>
    <w:p>
      <w:pPr>
        <w:pStyle w:val="BodyText"/>
      </w:pPr>
      <w:r>
        <w:t xml:space="preserve">As I contemplate the next chapter of my career as a Medical Researcher, I view Shanghai not merely as a location but as a living laboratory for global health innovation. The city’s strategic position in China—where policy vision meets entrepreneurial energy and academic excellence—offers an ideal setting to advance research that addresses both local priorities and universal health challenges. I am eager to bring my expertise in precision medicine, collaborative leadership, and translational science to contribute to Shanghai’s mission as a global hub for biomedical breakthroughs. In return, I seek the opportunity to learn from China’s rich medical heritage while co-creating solutions with colleagues who share a vision of healthier futures for millions.</w:t>
      </w:r>
    </w:p>
    <w:p>
      <w:pPr>
        <w:pStyle w:val="BodyText"/>
      </w:pPr>
      <w:r>
        <w:t xml:space="preserve">To me, this is more than a job application—it is the convergence of my life’s work with a city that embodies the future of medicine. As I prepare to submit this Personal Statement, I am filled with anticipation for the possibility of joining Shanghai’s pioneering medical research community. My commitment to excellence as a Medical Researcher has always been rooted in service; here, in China Shanghai, I see the most promising stage yet to fulfill that promise at scale.</w:t>
      </w:r>
    </w:p>
    <w:p>
      <w:pPr>
        <w:pStyle w:val="BodyText"/>
      </w:pPr>
      <w:r>
        <w:t xml:space="preserve">With sincere respect for Shanghai’s scientific legacy and boundless ambition, I look forward to the opportunity to contribute meaningfully to your institution and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in Shanghai, China</dc:title>
  <dc:creator/>
  <dc:language>en</dc:language>
  <cp:keywords/>
  <dcterms:created xsi:type="dcterms:W3CDTF">2026-07-23T10:43:24Z</dcterms:created>
  <dcterms:modified xsi:type="dcterms:W3CDTF">2026-07-23T10:43:24Z</dcterms:modified>
</cp:coreProperties>
</file>

<file path=docProps/custom.xml><?xml version="1.0" encoding="utf-8"?>
<Properties xmlns="http://schemas.openxmlformats.org/officeDocument/2006/custom-properties" xmlns:vt="http://schemas.openxmlformats.org/officeDocument/2006/docPropsVTypes"/>
</file>