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Egypt</w:t>
      </w:r>
      <w:r>
        <w:t xml:space="preserve"> </w:t>
      </w:r>
      <w:r>
        <w:t xml:space="preserve">Alexandria</w:t>
      </w:r>
    </w:p>
    <w:bookmarkStart w:id="20" w:name="X2dcd0a0079ef0d77d60a9ed7c1fe574fc2a12fa"/>
    <w:p>
      <w:pPr>
        <w:pStyle w:val="Heading1"/>
      </w:pPr>
      <w:r>
        <w:t xml:space="preserve">Personal Statement: Advancing Medical Research in Egypt Alexandria</w:t>
      </w:r>
    </w:p>
    <w:p>
      <w:pPr>
        <w:pStyle w:val="FirstParagraph"/>
      </w:pPr>
      <w:r>
        <w:t xml:space="preserve">In the vibrant academic and healthcare landscape of Egypt Alexandria, I have cultivated a profound commitment to medical research that directly addresses the unique health challenges facing our communities. As I prepare to contribute my skills as a dedicated</w:t>
      </w:r>
      <w:r>
        <w:t xml:space="preserve"> </w:t>
      </w:r>
      <w:r>
        <w:rPr>
          <w:bCs/>
          <w:b/>
        </w:rPr>
        <w:t xml:space="preserve">Medical Researcher</w:t>
      </w:r>
      <w:r>
        <w:t xml:space="preserve">, this</w:t>
      </w:r>
      <w:r>
        <w:t xml:space="preserve"> </w:t>
      </w:r>
      <w:r>
        <w:rPr>
          <w:bCs/>
          <w:b/>
        </w:rPr>
        <w:t xml:space="preserve">Personal Statement</w:t>
      </w:r>
      <w:r>
        <w:t xml:space="preserve"> </w:t>
      </w:r>
      <w:r>
        <w:t xml:space="preserve">articulates my journey, expertise, and unwavering dedication to transforming healthcare outcomes through evidence-based innovation within the Egyptian context.</w:t>
      </w:r>
    </w:p>
    <w:p>
      <w:pPr>
        <w:pStyle w:val="BodyText"/>
      </w:pPr>
      <w:r>
        <w:t xml:space="preserve">Growing up in Alexandria’s bustling coastal environment profoundly shaped my perspective. Witnessing firsthand the dual burden of infectious diseases like hepatitis C and emerging non-communicable conditions such as diabetes in our communities ignited a lifelong passion for scientific inquiry. My undergraduate studies in Biomedical Sciences at Alexandria University provided the foundational rigor I needed, where courses like Epidemiology of Mediterranean Diseases and Molecular Pathology emphasized local relevance. I thrived in laboratories analyzing clinical samples from Alexandria’s public health centers, particularly studying malaria transmission patterns along the Nile Delta – a critical concern for our region's resilience against climate-sensitive diseases.</w:t>
      </w:r>
    </w:p>
    <w:p>
      <w:pPr>
        <w:pStyle w:val="BodyText"/>
      </w:pPr>
      <w:r>
        <w:t xml:space="preserve">My Master’s research at the University of Alexandria’s Faculty of Medicine focused on optimizing point-of-care diagnostics for early-stage colorectal cancer, a growing challenge in Egypt. Collaborating with Al-Hussein Hospital, I designed field studies across Alexandria’s urban and rural districts, navigating logistical complexities unique to our setting. This work wasn’t merely academic; it directly contributed to a 22% improvement in early detection rates within the study cohort – data now informing provincial health policy drafts. It cemented my belief that impactful medical research must be rooted in community needs, not abstract theory.</w:t>
      </w:r>
    </w:p>
    <w:p>
      <w:pPr>
        <w:pStyle w:val="BodyText"/>
      </w:pPr>
      <w:r>
        <w:t xml:space="preserve">As a</w:t>
      </w:r>
      <w:r>
        <w:t xml:space="preserve"> </w:t>
      </w:r>
      <w:r>
        <w:rPr>
          <w:bCs/>
          <w:b/>
        </w:rPr>
        <w:t xml:space="preserve">Medical Researcher</w:t>
      </w:r>
      <w:r>
        <w:t xml:space="preserve">, I prioritize translational science: bridging laboratory discoveries to tangible patient benefits. My recent role as a Research Assistant at the Alexandria Biomedical Research Institute involved leading a team studying antibiotic resistance patterns in Gram-negative pathogens. Working with local clinicians, we identified critical trends in urinary tract infections prevalent across Egyptian hospitals, publishing findings in the</w:t>
      </w:r>
      <w:r>
        <w:t xml:space="preserve"> </w:t>
      </w:r>
      <w:r>
        <w:rPr>
          <w:iCs/>
          <w:i/>
        </w:rPr>
        <w:t xml:space="preserve">Egyptian Journal of Microbiology</w:t>
      </w:r>
      <w:r>
        <w:t xml:space="preserve">. This experience underscored how collaborative research within Egypt Alexandria’s ecosystem – where universities, hospitals like Tanta University Hospital (with its Alexandria branch), and public health departments interconnect – accelerates solutions. I actively engage with the Alexandria Chapter of the Egyptian Society for Clinical Research, contributing to workshops on ethical data collection in resource-limited settings.</w:t>
      </w:r>
    </w:p>
    <w:p>
      <w:pPr>
        <w:pStyle w:val="BodyText"/>
      </w:pPr>
      <w:r>
        <w:t xml:space="preserve">What distinguishes my approach is an unshakeable commitment to local context. In Egypt Alexandria, healthcare demands culturally sensitive and economically feasible solutions. My research on affordable diabetic retinopathy screening using smartphone-based imaging wasn't just technologically innovative; it was designed for deployment in Alexandria’s community health centers with minimal infrastructure upgrades. I presented these findings at the 2023 Alexandria Health Innovators Summit, where local policymakers expressed immediate interest in piloting the model across governorates. This exemplifies how my work as a</w:t>
      </w:r>
      <w:r>
        <w:t xml:space="preserve"> </w:t>
      </w:r>
      <w:r>
        <w:rPr>
          <w:bCs/>
          <w:b/>
        </w:rPr>
        <w:t xml:space="preserve">Medical Researcher</w:t>
      </w:r>
      <w:r>
        <w:t xml:space="preserve"> </w:t>
      </w:r>
      <w:r>
        <w:t xml:space="preserve">is intrinsically tied to Egypt Alexandria’s development priorities.</w:t>
      </w:r>
    </w:p>
    <w:p>
      <w:pPr>
        <w:pStyle w:val="BodyText"/>
      </w:pPr>
      <w:r>
        <w:t xml:space="preserve">I am equally passionate about fostering the next generation of Egyptian researchers. Volunteering with Alexandria University’s Medical Students' Research Club, I mentor students on grant writing and ethical research design, emphasizing how their work can serve our nation. I’ve guided projects exploring traditional herbal remedies for chronic wound healing – a topic of deep cultural significance in Egypt – ensuring scientific rigor while respecting local knowledge. This commitment to capacity building is vital for sustainable progress within</w:t>
      </w:r>
      <w:r>
        <w:t xml:space="preserve"> </w:t>
      </w:r>
      <w:r>
        <w:rPr>
          <w:bCs/>
          <w:b/>
        </w:rPr>
        <w:t xml:space="preserve">Egypt Alexandria</w:t>
      </w:r>
      <w:r>
        <w:t xml:space="preserve">.</w:t>
      </w:r>
    </w:p>
    <w:p>
      <w:pPr>
        <w:pStyle w:val="BodyText"/>
      </w:pPr>
      <w:r>
        <w:t xml:space="preserve">The future of healthcare in Egypt, particularly Alexandria, hinges on research that speaks directly to our challenges: climate change impacts on vector-borne diseases, the rising tide of obesity-related conditions, and health inequities between urban centers like Alexandria and rural regions. My long-term vision as a</w:t>
      </w:r>
      <w:r>
        <w:t xml:space="preserve"> </w:t>
      </w:r>
      <w:r>
        <w:rPr>
          <w:bCs/>
          <w:b/>
        </w:rPr>
        <w:t xml:space="preserve">Medical Researcher</w:t>
      </w:r>
      <w:r>
        <w:t xml:space="preserve"> </w:t>
      </w:r>
      <w:r>
        <w:t xml:space="preserve">is to establish an interdisciplinary research hub within Alexandria focused on precision public health interventions. I aim to leverage Egypt’s growing biotech sector and partnerships with institutions like the National Research Centre (NRC) in Cairo, but ground all initiatives firmly in the realities of Alexandria’s population.</w:t>
      </w:r>
    </w:p>
    <w:p>
      <w:pPr>
        <w:pStyle w:val="BodyText"/>
      </w:pPr>
      <w:r>
        <w:t xml:space="preserve">I am eager to contribute my skills in biostatistics, qualitative community engagement, and grant management to a dynamic research institution here. I understand that medical research in Egypt Alexandria isn’t about exporting Western models; it’s about co-creating knowledge with Egyptian communities, clinicians, and policymakers. My experience navigating the complexities of conducting high-impact studies within our healthcare system – from securing ethics approvals through local review boards to managing fieldwork across diverse socioeconomic strata – ensures I can deliver immediately.</w:t>
      </w:r>
    </w:p>
    <w:p>
      <w:pPr>
        <w:pStyle w:val="BodyText"/>
      </w:pPr>
      <w:r>
        <w:t xml:space="preserve">This</w:t>
      </w:r>
      <w:r>
        <w:t xml:space="preserve"> </w:t>
      </w:r>
      <w:r>
        <w:rPr>
          <w:bCs/>
          <w:b/>
        </w:rPr>
        <w:t xml:space="preserve">Personal Statement</w:t>
      </w:r>
      <w:r>
        <w:t xml:space="preserve"> </w:t>
      </w:r>
      <w:r>
        <w:t xml:space="preserve">reflects my identity as a researcher deeply invested in Egypt Alexandria’s health future. It embodies the synergy between scientific excellence and cultural humility that defines truly effective medical research here. I am not merely seeking a position; I am ready to join the ranks of dedicated professionals committed to making tangible differences for every citizen we serve – from the streets of downtown Alexandria to the villages along our historic coastline. My skills, my passion, and my proven dedication align precisely with the urgent needs of Egyptian medical research today.</w:t>
      </w:r>
    </w:p>
    <w:p>
      <w:pPr>
        <w:pStyle w:val="BodyText"/>
      </w:pPr>
      <w:r>
        <w:t xml:space="preserve">I respectfully submit this statement as evidence of my readiness to contribute meaningfully as a</w:t>
      </w:r>
      <w:r>
        <w:t xml:space="preserve"> </w:t>
      </w:r>
      <w:r>
        <w:rPr>
          <w:bCs/>
          <w:b/>
        </w:rPr>
        <w:t xml:space="preserve">Medical Researcher</w:t>
      </w:r>
      <w:r>
        <w:t xml:space="preserve"> </w:t>
      </w:r>
      <w:r>
        <w:t xml:space="preserve">within Egypt Alexandria’s transformative healthcare landscape. I am prepared to bring rigorous methodology, local insight, and collaborative spirit to advance science that serves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Egypt Alexandria</dc:title>
  <dc:creator/>
  <dc:language>en</dc:language>
  <cp:keywords/>
  <dcterms:created xsi:type="dcterms:W3CDTF">2026-07-23T23:17:43Z</dcterms:created>
  <dcterms:modified xsi:type="dcterms:W3CDTF">2026-07-23T23:17:43Z</dcterms:modified>
</cp:coreProperties>
</file>

<file path=docProps/custom.xml><?xml version="1.0" encoding="utf-8"?>
<Properties xmlns="http://schemas.openxmlformats.org/officeDocument/2006/custom-properties" xmlns:vt="http://schemas.openxmlformats.org/officeDocument/2006/docPropsVTypes"/>
</file>