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India</w:t>
      </w:r>
      <w:r>
        <w:t xml:space="preserve"> </w:t>
      </w:r>
      <w:r>
        <w:t xml:space="preserve">New</w:t>
      </w:r>
      <w:r>
        <w:t xml:space="preserve"> </w:t>
      </w:r>
      <w:r>
        <w:t xml:space="preserve">Delhi</w:t>
      </w:r>
    </w:p>
    <w:bookmarkStart w:id="20" w:name="X9dcc0ad54f5fe857cf61c203d76d5e8ad7fb8db"/>
    <w:p>
      <w:pPr>
        <w:pStyle w:val="Heading1"/>
      </w:pPr>
      <w:r>
        <w:t xml:space="preserve">Personal Statement: A Commitment to Advancing Medical Research in India New Delhi</w:t>
      </w:r>
    </w:p>
    <w:p>
      <w:pPr>
        <w:pStyle w:val="FirstParagraph"/>
      </w:pPr>
      <w:r>
        <w:t xml:space="preserve">As I prepare this Personal Statement, I find myself reflecting on a journey that has been profoundly shaped by my passion for medical science and an unwavering commitment to contributing to healthcare innovation in India. The decision to pursue a career as a Medical Researcher was not merely academic—it emerged from witnessing the complex health challenges facing millions across our nation, particularly in urban centers like New Delhi where the convergence of diverse populations, environmental pressures, and resource constraints creates both urgency and opportunity for transformative research. This Personal Statement articulates my professional trajectory, philosophical approach to medical science, and steadfast dedication to advancing research priorities within India's evolving healthcare ecosystem.</w:t>
      </w:r>
    </w:p>
    <w:p>
      <w:pPr>
        <w:pStyle w:val="BodyText"/>
      </w:pPr>
      <w:r>
        <w:t xml:space="preserve">My academic foundation began with a Bachelor of Medicine and Bachelor of Surgery (MBBS) from the All India Institute of Medical Sciences (AIIMS), New Delhi—a institution synonymous with excellence in Indian medical education. It was here that I first engaged in clinical research during my final year, investigating tuberculosis treatment adherence in Delhi's urban slums. The stark reality of patients discontinuing therapy due to socioeconomic barriers ignited my determination to bridge clinical practice with research methodology. This experience crystallized my ambition to become a Medical Researcher who does not merely observe disease patterns but actively designs interventions grounded in community context. Subsequent Master of Science (MSc) in Epidemiology from the Public Health Foundation of India (PHFI), New Delhi, further equipped me with advanced analytical tools while immersing me in India's public health landscape through fieldwork across NCR districts.</w:t>
      </w:r>
    </w:p>
    <w:p>
      <w:pPr>
        <w:pStyle w:val="BodyText"/>
      </w:pPr>
      <w:r>
        <w:t xml:space="preserve">My professional development as a Medical Researcher has been defined by projects addressing India-specific health burdens. As a Research Associate at the Indian Council of Medical Research (ICMR) National Institute of Epidemiology in New Delhi, I co-led a multi-center study on antimicrobial resistance (AMR) in community-acquired urinary tract infections across five Indian states. This project demanded meticulous adaptation of global protocols to local realities—navigating language barriers, rural healthcare access gaps, and the cultural nuances influencing medication adherence. The research revealed alarming AMR patterns linked to antibiotic over-the-counter availability in Delhi’s informal markets, findings now cited in ICMR’s national AMR surveillance framework. This work exemplifies my approach: positioning research at the intersection of scientific rigor and on-ground applicability within India New Delhi's unique healthcare milieu.</w:t>
      </w:r>
    </w:p>
    <w:p>
      <w:pPr>
        <w:pStyle w:val="BodyText"/>
      </w:pPr>
      <w:r>
        <w:t xml:space="preserve">What drives me as a Medical Researcher transcends academic achievement—it is the vision of research that actively serves India’s population health needs. I have consistently prioritized studies addressing diseases with disproportionate impact in our region: diabetes complications, air pollution-related respiratory disorders, and vaccine-preventable illnesses. During my fellowship at the Centre for Health Economics and Policy (CHEP), New Delhi, I designed a cost-effectiveness analysis of telemedicine for rural diabetic retinopathy screening—a project directly responding to New Delhi’s role as India's hub for digital health innovation. The study demonstrated that integrating AI-assisted screening with existing primary healthcare infrastructure could reduce diagnostic delays by 65%, a model now being piloted in Haryana and Uttar Pradesh. This exemplifies my commitment to research that generates actionable insights for policymakers within the Indian context.</w:t>
      </w:r>
    </w:p>
    <w:p>
      <w:pPr>
        <w:pStyle w:val="BodyText"/>
      </w:pPr>
      <w:r>
        <w:t xml:space="preserve">My alignment with India New Delhi extends beyond geography—it embodies the city’s distinct ecosystem of opportunity. New Delhi hosts not only premier institutions like AIIMS, ICMR, and CSIR laboratories but also a vibrant nexus of public-private partnerships and global health initiatives. I have actively engaged with this network: presenting at the annual National Conference on Medical Research (NCMR) in New Delhi; collaborating with organizations like the Bill &amp; Melinda Gates Foundation’s India office on vaccine efficacy studies; and mentoring medical students through the Delhi Chapter of the Indian Association of Medical Research. These connections reinforce my belief that meaningful progress requires both local expertise and global collaboration—something uniquely accessible in India's capital.</w:t>
      </w:r>
    </w:p>
    <w:p>
      <w:pPr>
        <w:pStyle w:val="BodyText"/>
      </w:pPr>
      <w:r>
        <w:t xml:space="preserve">Looking ahead, I envision establishing a research group focused on "Precision Public Health" for non-communicable diseases (NCDs), a critical priority as India transitions demographically. My proposed work will leverage New Delhi’s data infrastructure—including the Ayushman Bharat Digital Mission—to develop predictive models for early intervention in urban populations. I aim to cultivate partnerships between AIIMS New Delhi, the Ministry of Health, and tech innovators to translate findings into scalable community programs. This vision is not abstract; it stems from my fieldwork documenting how Delhi’s air quality crises exacerbate cardiovascular conditions among vulnerable groups like auto-rickshaw drivers—a population often excluded from clinical trials. As a Medical Researcher, I pledge to ensure our work centers these voices.</w:t>
      </w:r>
    </w:p>
    <w:p>
      <w:pPr>
        <w:pStyle w:val="BodyText"/>
      </w:pPr>
      <w:r>
        <w:t xml:space="preserve">My professional ethos is anchored in the understanding that medical research in India must be both locally relevant and globally significant. Unlike Western-centric paradigms, I prioritize solutions requiring minimal infrastructure investment—such as smartphone-based symptom monitoring for tuberculosis management—that can thrive in resource-limited settings across rural and urban India. In New Delhi, where I have built my career through consistent engagement with the city’s academic and health networks, I have witnessed how context-aware research catalyzes national policy shifts. For instance, my AMR study directly influenced Delhi’s state-level restriction on OTC antibiotic sales—a testament to how a Medical Researcher’s work can tangibly improve public health outcomes.</w:t>
      </w:r>
    </w:p>
    <w:p>
      <w:pPr>
        <w:pStyle w:val="BodyText"/>
      </w:pPr>
      <w:r>
        <w:t xml:space="preserve">As I submit this Personal Statement, I reaffirm my resolve to contribute meaningfully to India's medical research landscape. New Delhi is not merely the location of my professional life—it is the crucible where global scientific principles meet India's urgent health imperatives. My training has prepared me to navigate complex ethical landscapes, collaborate across cultural divides, and translate data into action for millions of Indians. I seek not just to be a Medical Researcher in India New Delhi but to embody the role that bridges laboratory discoveries with community well-being. With the nation’s ambitious health goals under Ayushman Bharat and National Health Mission, I am eager to deploy my skills where they can create the most profound impact—advancing evidence-based healthcare for all Indians, starting in our nation’s capital.</w:t>
      </w:r>
    </w:p>
    <w:p>
      <w:pPr>
        <w:pStyle w:val="BodyText"/>
      </w:pPr>
      <w:r>
        <w:t xml:space="preserve">This journey is not mine alone; it belongs to every patient in Delhi’s clinics, every village health worker armed with new knowledge, and the collective aspiration of India to become a global leader in people-centered medical innovation. As a Medical Researcher deeply rooted in India New Delhi, I stand ready to contribute my expertise, empathy, and relentless curiosity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India New Delhi</dc:title>
  <dc:creator/>
  <dc:language>en</dc:language>
  <cp:keywords/>
  <dcterms:created xsi:type="dcterms:W3CDTF">2025-12-10T21:39:13Z</dcterms:created>
  <dcterms:modified xsi:type="dcterms:W3CDTF">2025-12-10T21:39:13Z</dcterms:modified>
</cp:coreProperties>
</file>

<file path=docProps/custom.xml><?xml version="1.0" encoding="utf-8"?>
<Properties xmlns="http://schemas.openxmlformats.org/officeDocument/2006/custom-properties" xmlns:vt="http://schemas.openxmlformats.org/officeDocument/2006/docPropsVTypes"/>
</file>