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for</w:t>
      </w:r>
      <w:r>
        <w:t xml:space="preserve"> </w:t>
      </w:r>
      <w:r>
        <w:t xml:space="preserve">Kazakhstan</w:t>
      </w:r>
      <w:r>
        <w:t xml:space="preserve"> </w:t>
      </w:r>
      <w:r>
        <w:t xml:space="preserve">Almaty</w:t>
      </w:r>
    </w:p>
    <w:bookmarkStart w:id="20" w:name="X6d1577a306c418f764f28874d188a4c817045b4"/>
    <w:p>
      <w:pPr>
        <w:pStyle w:val="Heading1"/>
      </w:pPr>
      <w:r>
        <w:t xml:space="preserve">Personal Statement: A Commitment to Advancing Medical Research in Kazakhstan Almaty</w:t>
      </w:r>
    </w:p>
    <w:p>
      <w:pPr>
        <w:pStyle w:val="FirstParagraph"/>
      </w:pPr>
      <w:r>
        <w:t xml:space="preserve">From the vibrant streets of Almaty, where the snow-capped peaks of the Tian Shan mountains meet bustling urban energy, I have cultivated a profound dedication to medical research that is intrinsically linked to my homeland. This Personal Statement articulates my journey, expertise, and unwavering commitment to contributing as a Medical Researcher within Kazakhstan’s evolving healthcare landscape, with Almaty as the pivotal epicenter of innovation and public health strategy.</w:t>
      </w:r>
    </w:p>
    <w:p>
      <w:pPr>
        <w:pStyle w:val="BodyText"/>
      </w:pPr>
      <w:r>
        <w:t xml:space="preserve">My academic foundation began in Almaty at the Kazakh National Medical University (KazNMU), where I earned my M.D. and subsequently pursued a Ph.D. in Molecular Pathology. During these formative years, I witnessed firsthand the unique challenges facing Kazakhstan’s healthcare system—from high burdens of cardiovascular disease and diabetes to emerging infectious threats like tuberculosis in resource-limited settings. These experiences ignited a resolve to move beyond clinical practice into research that directly addresses national health priorities. My doctoral work, conducted at the National Medical Research Center in Almaty, focused on biomarker discovery for early-stage diabetic complications among Kazakh ethnic populations, a project funded by the Ministry of Healthcare’s Strategic Research Program. This work underscored how context-specific research is indispensable; generic Western models often fail to account for genetic diversity and environmental factors prevalent across Kazakhstan’s vast geography.</w:t>
      </w:r>
    </w:p>
    <w:p>
      <w:pPr>
        <w:pStyle w:val="BodyText"/>
      </w:pPr>
      <w:r>
        <w:t xml:space="preserve">Post-Ph.D., I expanded my expertise through a two-year fellowship at the University of Edinburgh, where I specialized in translational immunology. However, my core motivation remained deeply anchored to Kazakhstan. While abroad, I collaborated with Kazakhstani researchers on a WHO-supported project analyzing antimicrobial resistance patterns in Almaty hospitals—a critical issue as antibiotic misuse escalates across Central Asia. This period reinforced that impactful medical research requires both global scientific rigor and localized relevance. Returning to Kazakhstan was not merely a logistical choice but an ethical imperative: to ensure that discoveries made through international collaboration are translated into tangible health improvements for communities in Almaty and beyond.</w:t>
      </w:r>
    </w:p>
    <w:p>
      <w:pPr>
        <w:pStyle w:val="BodyText"/>
      </w:pPr>
      <w:r>
        <w:t xml:space="preserve">As a Medical Researcher, I have honed skills critical for Kazakhstan’s current needs. My proficiency in genomic analysis, clinical trial design, and data-driven public health modeling has been applied to projects addressing the National Health Strategy 2030 priorities. For instance, I led a pilot study assessing mobile health (mHealth) interventions to improve diabetes management in rural Almaty regions—a solution tailored to Kazakhstan’s digital infrastructure challenges. This project, now scaled by the Almaty Regional Health Department, reduced hospital readmissions by 18% within its first year. My approach consistently integrates community engagement; I co-founded "Research for All," a workshop series at Saryarka University that trains local health workers in basic research literacy, ensuring studies are culturally resonant and ethically grounded.</w:t>
      </w:r>
    </w:p>
    <w:p>
      <w:pPr>
        <w:pStyle w:val="BodyText"/>
      </w:pPr>
      <w:r>
        <w:t xml:space="preserve">Why Almaty? The city is uniquely positioned as Kazakhstan’s medical research capital. It hosts the country’s premier institutions—the National Medical Research Center, the Kazakh Academy of Sciences’ Biomedical Division, and emerging biotech hubs like the Almaty Science Park. Crucially, Almaty embodies Kazakhstan’s dual identity: a melting pot of ethnicities where health disparities between urban populations and nomadic communities persist. As a Medical Researcher based in Almaty, I can leverage this diversity to generate evidence that informs national policy. For example, my current work with the Kazakh National Cancer Institute involves creating an epidemiological database on rural cancer incidence—a gap that hinders effective resource allocation nationwide. Almaty’s ecosystem—combining academic rigor, government partnerships, and a growing private sector—provides the ideal environment to turn such research into action.</w:t>
      </w:r>
    </w:p>
    <w:p>
      <w:pPr>
        <w:pStyle w:val="BodyText"/>
      </w:pPr>
      <w:r>
        <w:t xml:space="preserve">I recognize that medical research in Kazakhstan faces hurdles: underfunded labs, limited cross-institutional data sharing, and a historical overreliance on imported medical technologies. As a Medical Researcher committed to Almaty’s future, I am prepared to address these through strategic collaboration. I have already initiated partnerships with local pharmaceutical companies like "Zheltoqsan" to co-develop affordable diagnostic tools for rural clinics. My vision extends beyond individual projects: establishing a regional research network across Central Asia under the Kazakhstan Health Innovation Initiative (KHII), which Almaty will anchor, to combat shared challenges like climate-related health threats.</w:t>
      </w:r>
    </w:p>
    <w:p>
      <w:pPr>
        <w:pStyle w:val="BodyText"/>
      </w:pPr>
      <w:r>
        <w:t xml:space="preserve">My professional ethos is shaped by a core belief: medical research must serve people, not just publications. In Almaty, where healthcare access varies dramatically from the city center to the outlying regions of the Zhambyl and East Kazakhstan provinces, this means prioritizing equity. I have advocated for integrating traditional Kazakh folk medicine practices into clinical trials—a culturally sensitive approach validated in a recent study published in *The Central Asian Journal of Health Sciences*. This work exemplifies how my role as a Medical Researcher transcends borders: it respects local knowledge while advancing scientific standards.</w:t>
      </w:r>
    </w:p>
    <w:p>
      <w:pPr>
        <w:pStyle w:val="BodyText"/>
      </w:pPr>
      <w:r>
        <w:t xml:space="preserve">Ultimately, my ambition aligns with Kazakhstan’s aspiration to become a health innovation leader in Eurasia. I seek to contribute not merely as an outsider conducting research, but as an embedded partner within the Almaty community—training the next generation of Kazakhstani researchers at institutions like Nazarbayev University and mentoring students through the "Almaty Research Fellowship." My long-term goal is to co-direct a dedicated center for NCD (Non-Communicable Disease) research in Almaty, funded by both national grants and international consortia. This center would prioritize diseases disproportionately affecting Kazakh populations, from hypertension to metabolic disorders—using Almaty as a model for scalable solutions across the nation.</w:t>
      </w:r>
    </w:p>
    <w:p>
      <w:pPr>
        <w:pStyle w:val="BodyText"/>
      </w:pPr>
      <w:r>
        <w:t xml:space="preserve">As I submit this Personal Statement, I do so with the conviction that my skills in translational research, cultural fluency, and commitment to Kazakhstan’s health trajectory make me uniquely positioned to advance medical science from within Almaty. The mountains surrounding our city symbolize both the challenges and the potential of our work: steep but surmountable. I am ready to dedicate my career as a Medical Researcher not only to scientific excellence but to building a healthier, more resilient Kazakhstan, one study, one policy change, and one community at a time—right here in Almaty.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for Kazakhstan Almaty</dc:title>
  <dc:creator/>
  <cp:keywords/>
  <dcterms:created xsi:type="dcterms:W3CDTF">2026-07-21T14:47:34Z</dcterms:created>
  <dcterms:modified xsi:type="dcterms:W3CDTF">2026-07-21T14:47:34Z</dcterms:modified>
</cp:coreProperties>
</file>

<file path=docProps/custom.xml><?xml version="1.0" encoding="utf-8"?>
<Properties xmlns="http://schemas.openxmlformats.org/officeDocument/2006/custom-properties" xmlns:vt="http://schemas.openxmlformats.org/officeDocument/2006/docPropsVTypes"/>
</file>