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Myanmar</w:t>
      </w:r>
      <w:r>
        <w:t xml:space="preserve"> </w:t>
      </w:r>
      <w:r>
        <w:t xml:space="preserve">Yangon</w:t>
      </w:r>
    </w:p>
    <w:bookmarkStart w:id="20" w:name="X93995c9cbcce524ea5d27fb0c2e8305d40bad76"/>
    <w:p>
      <w:pPr>
        <w:pStyle w:val="Heading1"/>
      </w:pPr>
      <w:r>
        <w:t xml:space="preserve">Personal Statement: A Commitment to Medical Research in Myanmar Yangon</w:t>
      </w:r>
    </w:p>
    <w:p>
      <w:pPr>
        <w:pStyle w:val="FirstParagraph"/>
      </w:pPr>
      <w:r>
        <w:t xml:space="preserve">In the vibrant, densely populated urban heart of Myanmar—Yangon—I have dedicated my career to advancing medical research that directly addresses the health challenges faced by our communities. This Personal Statement embodies my unwavering commitment as a Medical Researcher, rooted in both scientific rigor and cultural humility. My journey has been shaped by Yangon’s unique healthcare landscape: where infectious diseases like dengue and tuberculosis intersect with rapid urbanization, limited resources, and deep-rooted community traditions. As a Medical Researcher working within Myanmar Yangon, I do not merely conduct studies; I collaborate to build solutions that are sustainable, respectful of local context, and responsive to the urgent needs of the people who call this city home.</w:t>
      </w:r>
    </w:p>
    <w:p>
      <w:pPr>
        <w:pStyle w:val="BodyText"/>
      </w:pPr>
      <w:r>
        <w:t xml:space="preserve">My academic foundation began at the University of Medicine 1 in Yangon, where I earned my MBBS with honors. However, it was during clinical rotations at Yangon General Hospital that I witnessed firsthand how systemic gaps—such as diagnostic delays for malaria in peri-urban slums or inconsistent maternal care in rural-adjacent townships—diminished health outcomes. This ignited my resolve to transition from bedside practice to research. I pursued a Master of Public Health at the University of Medicine 2, focusing on epidemiology and health systems within Myanmar Yangon’s specific context. My thesis analyzed dengue transmission patterns across Yangon’s 33 townships during monsoon seasons, revealing how flooding in neighborhoods like Hlaing Tharyar and Kandawgyi directly correlated with case surges. This research wasn’t conducted from a laboratory; it required traversing crowded markets, partnering with community health workers (CHWs), and learning Burmese dialects to ensure trust—a practice I continue as a Medical Researcher in Myanmar Yangon.</w:t>
      </w:r>
    </w:p>
    <w:p>
      <w:pPr>
        <w:pStyle w:val="BodyText"/>
      </w:pPr>
      <w:r>
        <w:t xml:space="preserve">As a Medical Researcher embedded in Myanmar Yangon, I prioritize research that centers community voices. In 2022, I led a field study on antimicrobial resistance (AMR) in Yangon’s informal healthcare sector. Working with the Ministry of Health and local NGOs like Malaria Consortium, we trained CHWs to document antibiotic use in pharmacies across Bahan and Thaketa townships. The data uncovered alarming self-medication trends driven by cost barriers—information that directly informed a national AMR awareness campaign now piloted in Yangon’s community health centers. This project underscored my belief: effective medical research in Myanmar Yangon cannot be conducted *for* communities, but *with* them. My role as a Medical Researcher demands humility to learn from village elders and frontline workers, ensuring our research questions align with lived experience, not just academic curiosity.</w:t>
      </w:r>
    </w:p>
    <w:p>
      <w:pPr>
        <w:pStyle w:val="BodyText"/>
      </w:pPr>
      <w:r>
        <w:t xml:space="preserve">My approach also addresses Myanmar Yangon’s dual burden of communicable and non-communicable diseases (NCDs). While I champion research on preventable infections like typhoid in Yangon’s water-scarce zones, I concurrently investigate NCD risk factors among urban migrants. A recent study with the International Centre for Diarrhoeal Disease Research, Bangladesh (ICDDR,B), mapped hypertension prevalence in Yangon’s low-income workers using mobile health clinics. We found 42% of participants had uncontrolled blood pressure—linked to stress from irregular employment and limited access to affordable medication. This work is now informing a partnership between the Yangon City Development Committee and local pharmacists to establish free screening hubs in market areas like Sanchaung. For me, being a Medical Researcher in Myanmar Yangon means bridging gaps between policy, practice, and people.</w:t>
      </w:r>
    </w:p>
    <w:p>
      <w:pPr>
        <w:pStyle w:val="BodyText"/>
      </w:pPr>
      <w:r>
        <w:t xml:space="preserve">What distinguishes my work is my commitment to translating research into actionable change within Myanmar Yangon’s constraints. Unlike studies designed for global audiences with universal tools, I adapt methodologies to local realities. For example, during the 2023 cholera outbreak in the Ayeyarwady River delta (a region heavily dependent on Yangon for medical referrals), I co-designed a rapid-response survey using Burmese-language SMS messages to track symptoms. This bypassed literacy barriers and provided real-time data to MOH teams within hours—a strategy now replicated by the National Institute of Health. As a Medical Researcher, I recognize that in Myanmar Yangon, infrastructure challenges demand innovation: smartphone-based data collection, partnerships with Buddhist monasteries for community outreach, and leveraging women’s trade associations to disseminate health information.</w:t>
      </w:r>
    </w:p>
    <w:p>
      <w:pPr>
        <w:pStyle w:val="BodyText"/>
      </w:pPr>
      <w:r>
        <w:t xml:space="preserve">Looking ahead, my vision is clear. I aim to establish a research node at the Yangon Institute of Medicine under the Ministry of Health’s National Health Research Program. This center would focus on "Urban Health Equity"—addressing disparities in cancer screening, maternal mortality, and mental health among Yangon’s marginalized groups. I plan to collaborate with universities like Yadanabon University and local hospitals to train Burmese researchers in data science and ethical community engagement. Crucially, this work must remain rooted in Myanmar Yangon: using the city’s own data ecosystems while respecting cultural values like *san* (community harmony) that guide health decisions. My Personal Statement is not a reflection of past achievements alone—it is a promise to channel my skills as a Medical Researcher toward building a healthier Yangon, one study, one community partnership at a time.</w:t>
      </w:r>
    </w:p>
    <w:p>
      <w:pPr>
        <w:pStyle w:val="BodyText"/>
      </w:pPr>
      <w:r>
        <w:t xml:space="preserve">My journey in Myanmar Yangon has taught me that medical research is never merely about molecules or statistics. It is about the mother in Insein who fears her child’s fever will become malaria; it is about the street vendor whose diabetes goes untreated because clinic hours conflict with work. As a Medical Researcher committed to Myanmar Yangon, I carry these faces with me into every design, every analysis, and every report. I am not just seeking to advance science—I am dedicated to ensuring that science serves Yangon’s people first. This is the ethos that defines my work as a Medical Researcher in Myanmar Yangon, and it is the standard by which I will measure my future contributions.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Myanmar Yangon</dc:title>
  <dc:creator/>
  <dc:language>en</dc:language>
  <cp:keywords/>
  <dcterms:created xsi:type="dcterms:W3CDTF">2026-07-20T23:54:15Z</dcterms:created>
  <dcterms:modified xsi:type="dcterms:W3CDTF">2026-07-20T23:54:15Z</dcterms:modified>
</cp:coreProperties>
</file>

<file path=docProps/custom.xml><?xml version="1.0" encoding="utf-8"?>
<Properties xmlns="http://schemas.openxmlformats.org/officeDocument/2006/custom-properties" xmlns:vt="http://schemas.openxmlformats.org/officeDocument/2006/docPropsVTypes"/>
</file>